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B7DD" w14:textId="77777777" w:rsidR="005A5B2E" w:rsidRPr="005A5B2E" w:rsidRDefault="005A5B2E" w:rsidP="005A5B2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jc w:val="center"/>
        <w:outlineLvl w:val="0"/>
        <w:rPr>
          <w:rFonts w:ascii="Arial" w:hAnsi="Arial" w:cs="Arial"/>
          <w:b/>
          <w:bCs/>
          <w:sz w:val="32"/>
          <w:szCs w:val="32"/>
          <w:u w:val="single"/>
        </w:rPr>
      </w:pPr>
      <w:r w:rsidRPr="005A5B2E">
        <w:rPr>
          <w:rFonts w:ascii="Arial" w:hAnsi="Arial" w:cs="Arial"/>
          <w:b/>
          <w:bCs/>
          <w:sz w:val="32"/>
          <w:szCs w:val="32"/>
          <w:u w:val="single"/>
        </w:rPr>
        <w:t>Compte rendu de la séance du mardi 13 avril 2021</w:t>
      </w:r>
    </w:p>
    <w:p w14:paraId="2A23AC41" w14:textId="77777777" w:rsid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14:paraId="2C977411" w14:textId="0ADF0DDE"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5B2E">
        <w:rPr>
          <w:rFonts w:ascii="Arial" w:hAnsi="Arial" w:cs="Arial"/>
          <w:sz w:val="20"/>
          <w:szCs w:val="20"/>
        </w:rPr>
        <w:t>Président de séance : ANCIAN Bernard</w:t>
      </w:r>
    </w:p>
    <w:p w14:paraId="1594EEE6" w14:textId="77C0BD2F"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5B2E">
        <w:rPr>
          <w:rFonts w:ascii="Arial" w:hAnsi="Arial" w:cs="Arial"/>
          <w:sz w:val="20"/>
          <w:szCs w:val="20"/>
        </w:rPr>
        <w:t>Présents : Monsieur Bernard ANCIAN, Monsieur Daniel BAILLY, Monsieur Gérard BERTHET, Monsieur Norbert CHAREYRON, Madame Laetitia CHARPY, Madame Nathalie GALLET, Madame Nathalie GERBER, Monsieur Nicolas GUDIN, Monsieur André MARTINOD, Monsieur Stéphane MORGANTE, Monsieur Tanguy PERRET, Monsieur Jean ROCHE, Monsieur Abel VUAILLAT</w:t>
      </w:r>
    </w:p>
    <w:p w14:paraId="4B004390" w14:textId="6980D704"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5B2E">
        <w:rPr>
          <w:rFonts w:ascii="Arial" w:hAnsi="Arial" w:cs="Arial"/>
          <w:sz w:val="20"/>
          <w:szCs w:val="20"/>
        </w:rPr>
        <w:t>Excusés : Monsieur Jean-Marc BERNE, Madame Nelly MARECHAL, Monsieur Bernard PERRET, Monsieur Renaud TROCCON</w:t>
      </w:r>
    </w:p>
    <w:p w14:paraId="05094D60" w14:textId="3DB6F25F"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5B2E">
        <w:rPr>
          <w:rFonts w:ascii="Arial" w:hAnsi="Arial" w:cs="Arial"/>
          <w:sz w:val="20"/>
          <w:szCs w:val="20"/>
        </w:rPr>
        <w:t xml:space="preserve">Absents : </w:t>
      </w:r>
    </w:p>
    <w:p w14:paraId="3977C0DF" w14:textId="2E7CF87C"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roofErr w:type="spellStart"/>
      <w:r w:rsidRPr="005A5B2E">
        <w:rPr>
          <w:rFonts w:ascii="Arial" w:hAnsi="Arial" w:cs="Arial"/>
          <w:sz w:val="20"/>
          <w:szCs w:val="20"/>
        </w:rPr>
        <w:t>Réprésentés</w:t>
      </w:r>
      <w:proofErr w:type="spellEnd"/>
      <w:r w:rsidRPr="005A5B2E">
        <w:rPr>
          <w:rFonts w:ascii="Arial" w:hAnsi="Arial" w:cs="Arial"/>
          <w:sz w:val="20"/>
          <w:szCs w:val="20"/>
        </w:rPr>
        <w:t xml:space="preserve"> : Madame Vanessa BERNE par Monsieur Bernard ANCIAN, Madame Coralie CHAPELAND par Monsieur Jean ROCHE</w:t>
      </w:r>
    </w:p>
    <w:p w14:paraId="490C4BB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5A5B2E">
        <w:rPr>
          <w:rFonts w:ascii="Arial" w:hAnsi="Arial" w:cs="Arial"/>
          <w:sz w:val="20"/>
          <w:szCs w:val="20"/>
        </w:rPr>
        <w:t>Secrétaire de séance : MORGANTE Stéphane</w:t>
      </w:r>
    </w:p>
    <w:p w14:paraId="4A79DEED" w14:textId="4175A813"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0547">
        <w:rPr>
          <w:rFonts w:ascii="Arial" w:hAnsi="Arial" w:cs="Arial"/>
          <w:sz w:val="24"/>
          <w:szCs w:val="24"/>
        </w:rPr>
        <w:tab/>
      </w:r>
      <w:r w:rsidRPr="00890547">
        <w:rPr>
          <w:rFonts w:ascii="Arial" w:hAnsi="Arial" w:cs="Arial"/>
          <w:sz w:val="16"/>
          <w:szCs w:val="16"/>
        </w:rPr>
        <w:t>Début de séance : 20h10</w:t>
      </w:r>
    </w:p>
    <w:p w14:paraId="406A013D" w14:textId="77777777" w:rsidR="005A5B2E" w:rsidRPr="005A5B2E" w:rsidRDefault="005A5B2E" w:rsidP="005A5B2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outlineLvl w:val="1"/>
        <w:rPr>
          <w:rFonts w:ascii="Arial" w:hAnsi="Arial" w:cs="Arial"/>
          <w:b/>
          <w:bCs/>
          <w:i/>
          <w:iCs/>
          <w:sz w:val="28"/>
          <w:szCs w:val="28"/>
          <w:u w:val="single"/>
        </w:rPr>
      </w:pPr>
      <w:r w:rsidRPr="005A5B2E">
        <w:rPr>
          <w:rFonts w:ascii="Arial" w:hAnsi="Arial" w:cs="Arial"/>
          <w:b/>
          <w:bCs/>
          <w:i/>
          <w:iCs/>
          <w:sz w:val="28"/>
          <w:szCs w:val="28"/>
          <w:u w:val="single"/>
        </w:rPr>
        <w:t xml:space="preserve">Ordre du </w:t>
      </w:r>
      <w:proofErr w:type="gramStart"/>
      <w:r w:rsidRPr="005A5B2E">
        <w:rPr>
          <w:rFonts w:ascii="Arial" w:hAnsi="Arial" w:cs="Arial"/>
          <w:b/>
          <w:bCs/>
          <w:i/>
          <w:iCs/>
          <w:sz w:val="28"/>
          <w:szCs w:val="28"/>
          <w:u w:val="single"/>
        </w:rPr>
        <w:t>jour:</w:t>
      </w:r>
      <w:proofErr w:type="gramEnd"/>
    </w:p>
    <w:p w14:paraId="3DBE6484"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Approbation du compte rendu du conseil municipal du 16/03/2021</w:t>
      </w:r>
    </w:p>
    <w:p w14:paraId="4C22F03F"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Point sur les délégations du Maire</w:t>
      </w:r>
    </w:p>
    <w:p w14:paraId="736787FC" w14:textId="77777777" w:rsidR="005A5B2E" w:rsidRPr="005A5B2E" w:rsidRDefault="005A5B2E" w:rsidP="005A5B2E">
      <w:pPr>
        <w:autoSpaceDE w:val="0"/>
        <w:autoSpaceDN w:val="0"/>
        <w:adjustRightInd w:val="0"/>
        <w:spacing w:after="0" w:line="240" w:lineRule="auto"/>
        <w:rPr>
          <w:rFonts w:ascii="Times New Roman" w:hAnsi="Times New Roman" w:cs="Times New Roman"/>
          <w:b/>
          <w:bCs/>
        </w:rPr>
      </w:pPr>
      <w:r w:rsidRPr="005A5B2E">
        <w:rPr>
          <w:rFonts w:ascii="Times New Roman" w:hAnsi="Times New Roman" w:cs="Times New Roman"/>
          <w:b/>
          <w:bCs/>
        </w:rPr>
        <w:t xml:space="preserve">FINANCES : </w:t>
      </w:r>
    </w:p>
    <w:p w14:paraId="65D8CC59"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Vote des taux d'imposition 2021</w:t>
      </w:r>
    </w:p>
    <w:p w14:paraId="492471A3"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Vote des budgets primitifs 2021</w:t>
      </w:r>
    </w:p>
    <w:p w14:paraId="162844FF"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Acquisition d'un véhicule communal</w:t>
      </w:r>
    </w:p>
    <w:p w14:paraId="21EBA8C1"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Projets d'investissement 2021 : demandes de subventions</w:t>
      </w:r>
    </w:p>
    <w:p w14:paraId="68B5BDD7"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Pèche étang des </w:t>
      </w:r>
      <w:proofErr w:type="spellStart"/>
      <w:r w:rsidRPr="005A5B2E">
        <w:rPr>
          <w:rFonts w:ascii="Times New Roman" w:hAnsi="Times New Roman" w:cs="Times New Roman"/>
        </w:rPr>
        <w:t>Alliettes</w:t>
      </w:r>
      <w:proofErr w:type="spellEnd"/>
      <w:r w:rsidRPr="005A5B2E">
        <w:rPr>
          <w:rFonts w:ascii="Times New Roman" w:hAnsi="Times New Roman" w:cs="Times New Roman"/>
        </w:rPr>
        <w:t xml:space="preserve"> : date d'ouverture et tarifs</w:t>
      </w:r>
    </w:p>
    <w:p w14:paraId="1F40D71F"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Mise en location d'un appartement</w:t>
      </w:r>
    </w:p>
    <w:p w14:paraId="158976F6"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Voirie : choix de l'entreprise pour la mise en sécurité des secteurs Grand Abergement et Rivoire</w:t>
      </w:r>
    </w:p>
    <w:p w14:paraId="4A09BE91" w14:textId="77777777" w:rsidR="005A5B2E" w:rsidRPr="005A5B2E" w:rsidRDefault="005A5B2E" w:rsidP="005A5B2E">
      <w:pPr>
        <w:autoSpaceDE w:val="0"/>
        <w:autoSpaceDN w:val="0"/>
        <w:adjustRightInd w:val="0"/>
        <w:spacing w:after="0" w:line="240" w:lineRule="auto"/>
        <w:rPr>
          <w:rFonts w:ascii="Times New Roman" w:hAnsi="Times New Roman" w:cs="Times New Roman"/>
          <w:b/>
          <w:bCs/>
        </w:rPr>
      </w:pPr>
      <w:r w:rsidRPr="005A5B2E">
        <w:rPr>
          <w:rFonts w:ascii="Times New Roman" w:hAnsi="Times New Roman" w:cs="Times New Roman"/>
          <w:b/>
          <w:bCs/>
        </w:rPr>
        <w:t xml:space="preserve">INTERCOMMUNALITE : </w:t>
      </w:r>
    </w:p>
    <w:p w14:paraId="72E09F02"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Opposition au transfert de la compétence PLU à la Communauté de Communes de Bugey Sud</w:t>
      </w:r>
    </w:p>
    <w:p w14:paraId="2E4103DE"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Ouverture des conseils communautaires aux conseillers municipaux</w:t>
      </w:r>
    </w:p>
    <w:p w14:paraId="5DFBEC16" w14:textId="77777777" w:rsidR="005A5B2E" w:rsidRPr="005A5B2E" w:rsidRDefault="005A5B2E" w:rsidP="005A5B2E">
      <w:pPr>
        <w:autoSpaceDE w:val="0"/>
        <w:autoSpaceDN w:val="0"/>
        <w:adjustRightInd w:val="0"/>
        <w:spacing w:after="0" w:line="240" w:lineRule="auto"/>
        <w:rPr>
          <w:rFonts w:ascii="Times New Roman" w:hAnsi="Times New Roman" w:cs="Times New Roman"/>
          <w:b/>
          <w:bCs/>
        </w:rPr>
      </w:pPr>
      <w:r w:rsidRPr="005A5B2E">
        <w:rPr>
          <w:rFonts w:ascii="Times New Roman" w:hAnsi="Times New Roman" w:cs="Times New Roman"/>
          <w:b/>
          <w:bCs/>
        </w:rPr>
        <w:t xml:space="preserve">QUESTIONS DIVERSES : </w:t>
      </w:r>
    </w:p>
    <w:p w14:paraId="249CDE63"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Suivi gestion Station des Plans d'Hotonnes : Proposition de désignation d'un représentant de la commune </w:t>
      </w:r>
    </w:p>
    <w:p w14:paraId="2484A36F" w14:textId="77777777" w:rsidR="005A5B2E" w:rsidRPr="005A5B2E" w:rsidRDefault="005A5B2E" w:rsidP="005A5B2E">
      <w:pPr>
        <w:autoSpaceDE w:val="0"/>
        <w:autoSpaceDN w:val="0"/>
        <w:adjustRightInd w:val="0"/>
        <w:spacing w:after="0" w:line="240" w:lineRule="auto"/>
        <w:rPr>
          <w:rFonts w:ascii="Times New Roman" w:hAnsi="Times New Roman" w:cs="Times New Roman"/>
        </w:rPr>
      </w:pPr>
    </w:p>
    <w:p w14:paraId="0F7EAD9F" w14:textId="5FE8A1D2"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8"/>
          <w:szCs w:val="28"/>
          <w:u w:val="single"/>
        </w:rPr>
      </w:pPr>
      <w:r w:rsidRPr="00890547">
        <w:rPr>
          <w:rFonts w:ascii="Arial" w:hAnsi="Arial" w:cs="Arial"/>
          <w:b/>
          <w:bCs/>
          <w:sz w:val="28"/>
          <w:szCs w:val="28"/>
          <w:u w:val="single"/>
        </w:rPr>
        <w:t xml:space="preserve">Délibération </w:t>
      </w:r>
      <w:r w:rsidR="00890547">
        <w:rPr>
          <w:rFonts w:ascii="Arial" w:hAnsi="Arial" w:cs="Arial"/>
          <w:b/>
          <w:bCs/>
          <w:sz w:val="28"/>
          <w:szCs w:val="28"/>
          <w:u w:val="single"/>
        </w:rPr>
        <w:t>rectificative</w:t>
      </w:r>
      <w:r w:rsidRPr="00890547">
        <w:rPr>
          <w:rFonts w:ascii="Arial" w:hAnsi="Arial" w:cs="Arial"/>
          <w:b/>
          <w:bCs/>
          <w:sz w:val="28"/>
          <w:szCs w:val="28"/>
          <w:u w:val="single"/>
        </w:rPr>
        <w:t xml:space="preserve"> : </w:t>
      </w:r>
    </w:p>
    <w:p w14:paraId="2F62F7A0"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5A5B2E">
        <w:rPr>
          <w:rFonts w:ascii="Times New Roman" w:hAnsi="Times New Roman" w:cs="Times New Roman"/>
          <w:sz w:val="24"/>
          <w:szCs w:val="24"/>
        </w:rPr>
        <w:t xml:space="preserve">Délibération autorisant le maire à prescrire une modification simplifiée du PLU et fixant les modalités de concertation (délibération rectificative) </w:t>
      </w:r>
      <w:proofErr w:type="gramStart"/>
      <w:r w:rsidRPr="005A5B2E">
        <w:rPr>
          <w:rFonts w:ascii="Times New Roman" w:hAnsi="Times New Roman" w:cs="Times New Roman"/>
          <w:sz w:val="24"/>
          <w:szCs w:val="24"/>
        </w:rPr>
        <w:t>( DE</w:t>
      </w:r>
      <w:proofErr w:type="gramEnd"/>
      <w:r w:rsidRPr="005A5B2E">
        <w:rPr>
          <w:rFonts w:ascii="Times New Roman" w:hAnsi="Times New Roman" w:cs="Times New Roman"/>
          <w:sz w:val="24"/>
          <w:szCs w:val="24"/>
        </w:rPr>
        <w:t>_2021_045)</w:t>
      </w:r>
    </w:p>
    <w:p w14:paraId="4F2E5C6A" w14:textId="6462DAA0" w:rsidR="005A5B2E" w:rsidRDefault="005A5B2E" w:rsidP="005A5B2E">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outlineLvl w:val="1"/>
        <w:rPr>
          <w:rFonts w:ascii="Arial" w:hAnsi="Arial" w:cs="Arial"/>
          <w:b/>
          <w:bCs/>
          <w:i/>
          <w:iCs/>
          <w:sz w:val="28"/>
          <w:szCs w:val="28"/>
          <w:u w:val="single"/>
        </w:rPr>
      </w:pPr>
      <w:r w:rsidRPr="005A5B2E">
        <w:rPr>
          <w:rFonts w:ascii="Arial" w:hAnsi="Arial" w:cs="Arial"/>
          <w:b/>
          <w:bCs/>
          <w:i/>
          <w:iCs/>
          <w:sz w:val="28"/>
          <w:szCs w:val="28"/>
          <w:u w:val="single"/>
        </w:rPr>
        <w:t xml:space="preserve">Délibérations du </w:t>
      </w:r>
      <w:proofErr w:type="gramStart"/>
      <w:r w:rsidRPr="005A5B2E">
        <w:rPr>
          <w:rFonts w:ascii="Arial" w:hAnsi="Arial" w:cs="Arial"/>
          <w:b/>
          <w:bCs/>
          <w:i/>
          <w:iCs/>
          <w:sz w:val="28"/>
          <w:szCs w:val="28"/>
          <w:u w:val="single"/>
        </w:rPr>
        <w:t>conseil:</w:t>
      </w:r>
      <w:proofErr w:type="gramEnd"/>
    </w:p>
    <w:p w14:paraId="0ED4B0EA" w14:textId="77777777" w:rsidR="00D06E84" w:rsidRDefault="00D06E84" w:rsidP="00EE20F4">
      <w:pPr>
        <w:autoSpaceDE w:val="0"/>
        <w:autoSpaceDN w:val="0"/>
        <w:adjustRightInd w:val="0"/>
        <w:spacing w:after="0" w:line="240" w:lineRule="auto"/>
        <w:rPr>
          <w:rFonts w:ascii="Arial" w:hAnsi="Arial" w:cs="Arial"/>
          <w:b/>
          <w:bCs/>
          <w:sz w:val="24"/>
          <w:szCs w:val="24"/>
          <w:u w:val="single"/>
        </w:rPr>
      </w:pPr>
    </w:p>
    <w:p w14:paraId="666B53B5" w14:textId="58995EBF" w:rsidR="00EE20F4" w:rsidRDefault="00EE20F4" w:rsidP="00EE20F4">
      <w:pPr>
        <w:autoSpaceDE w:val="0"/>
        <w:autoSpaceDN w:val="0"/>
        <w:adjustRightInd w:val="0"/>
        <w:spacing w:after="0" w:line="240" w:lineRule="auto"/>
        <w:rPr>
          <w:rFonts w:ascii="Arial" w:hAnsi="Arial" w:cs="Arial"/>
          <w:b/>
          <w:bCs/>
          <w:sz w:val="24"/>
          <w:szCs w:val="24"/>
          <w:u w:val="single"/>
        </w:rPr>
      </w:pPr>
      <w:r w:rsidRPr="00EE20F4">
        <w:rPr>
          <w:rFonts w:ascii="Arial" w:hAnsi="Arial" w:cs="Arial"/>
          <w:b/>
          <w:bCs/>
          <w:sz w:val="24"/>
          <w:szCs w:val="24"/>
          <w:u w:val="single"/>
        </w:rPr>
        <w:t>Approbation du compte rendu du 16/03/2021 :</w:t>
      </w:r>
    </w:p>
    <w:p w14:paraId="4710E15F" w14:textId="7CB6E70A" w:rsidR="00EE20F4" w:rsidRDefault="00EE20F4" w:rsidP="00EE20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Validé à l’unanimité</w:t>
      </w:r>
    </w:p>
    <w:p w14:paraId="0FCA7122" w14:textId="77777777" w:rsidR="00EE20F4" w:rsidRDefault="00EE20F4" w:rsidP="00EE20F4">
      <w:pPr>
        <w:autoSpaceDE w:val="0"/>
        <w:autoSpaceDN w:val="0"/>
        <w:adjustRightInd w:val="0"/>
        <w:spacing w:after="0" w:line="240" w:lineRule="auto"/>
        <w:rPr>
          <w:rFonts w:ascii="Times New Roman" w:hAnsi="Times New Roman" w:cs="Times New Roman"/>
          <w:sz w:val="24"/>
          <w:szCs w:val="24"/>
        </w:rPr>
      </w:pPr>
    </w:p>
    <w:p w14:paraId="6DA2C423" w14:textId="77777777" w:rsidR="00EE20F4" w:rsidRPr="00EE20F4" w:rsidRDefault="00EE20F4" w:rsidP="00EE20F4">
      <w:pPr>
        <w:autoSpaceDE w:val="0"/>
        <w:autoSpaceDN w:val="0"/>
        <w:adjustRightInd w:val="0"/>
        <w:spacing w:after="0" w:line="240" w:lineRule="auto"/>
        <w:rPr>
          <w:rFonts w:ascii="Arial" w:hAnsi="Arial" w:cs="Arial"/>
          <w:b/>
          <w:bCs/>
          <w:sz w:val="24"/>
          <w:szCs w:val="24"/>
          <w:u w:val="single"/>
        </w:rPr>
      </w:pPr>
      <w:r w:rsidRPr="00EE20F4">
        <w:rPr>
          <w:rFonts w:ascii="Arial" w:hAnsi="Arial" w:cs="Arial"/>
          <w:b/>
          <w:bCs/>
          <w:sz w:val="24"/>
          <w:szCs w:val="24"/>
          <w:u w:val="single"/>
        </w:rPr>
        <w:t xml:space="preserve">Point sur les délégations du Maire : </w:t>
      </w:r>
    </w:p>
    <w:p w14:paraId="184B6FA0" w14:textId="77777777" w:rsidR="00EE20F4" w:rsidRDefault="00EE20F4" w:rsidP="00EE20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Elan cité : 1551€ HT (Radar pédagogique)</w:t>
      </w:r>
    </w:p>
    <w:p w14:paraId="2105F8CF" w14:textId="77777777" w:rsidR="00EE20F4" w:rsidRDefault="00EE20F4" w:rsidP="00EE20F4">
      <w:pPr>
        <w:autoSpaceDE w:val="0"/>
        <w:autoSpaceDN w:val="0"/>
        <w:adjustRightInd w:val="0"/>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Agrizon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208.08€ HT (piquets clôture)</w:t>
      </w:r>
    </w:p>
    <w:p w14:paraId="7D26F310" w14:textId="77777777" w:rsidR="00EE20F4" w:rsidRDefault="00EE20F4" w:rsidP="00EE20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Rex Rotary : 616.00€ HT (toner copieur école)</w:t>
      </w:r>
    </w:p>
    <w:p w14:paraId="5A47B328" w14:textId="77777777" w:rsidR="00EE20F4" w:rsidRPr="0081173B" w:rsidRDefault="00EE20F4" w:rsidP="00EE20F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Valagri</w:t>
      </w:r>
      <w:proofErr w:type="spellEnd"/>
      <w:r>
        <w:rPr>
          <w:rFonts w:ascii="Times New Roman" w:hAnsi="Times New Roman" w:cs="Times New Roman"/>
          <w:sz w:val="24"/>
          <w:szCs w:val="24"/>
        </w:rPr>
        <w:t> : 589.79€ HT (tronçonneuse)</w:t>
      </w:r>
    </w:p>
    <w:p w14:paraId="409C38AE"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19971BEC"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 xml:space="preserve">Vote des taux d'imposition des taxes directes locales 2021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_2021_035)</w:t>
      </w:r>
    </w:p>
    <w:p w14:paraId="5516D98A" w14:textId="30742571"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 xml:space="preserve">Monsieur le Maire informe les membres du conseil municipal que le taux d'imposition </w:t>
      </w:r>
      <w:r w:rsidR="00890547" w:rsidRPr="005A5B2E">
        <w:rPr>
          <w:rFonts w:ascii="Times New Roman" w:hAnsi="Times New Roman" w:cs="Times New Roman"/>
        </w:rPr>
        <w:t>relatif à</w:t>
      </w:r>
      <w:r w:rsidRPr="005A5B2E">
        <w:rPr>
          <w:rFonts w:ascii="Times New Roman" w:hAnsi="Times New Roman" w:cs="Times New Roman"/>
        </w:rPr>
        <w:t xml:space="preserve"> la taxe foncière (bâti) sera modifié suite à la réforme de la taxe </w:t>
      </w:r>
      <w:r w:rsidR="00890547" w:rsidRPr="005A5B2E">
        <w:rPr>
          <w:rFonts w:ascii="Times New Roman" w:hAnsi="Times New Roman" w:cs="Times New Roman"/>
        </w:rPr>
        <w:t>d’habitation.</w:t>
      </w:r>
      <w:r w:rsidRPr="005A5B2E">
        <w:rPr>
          <w:rFonts w:ascii="Times New Roman" w:hAnsi="Times New Roman" w:cs="Times New Roman"/>
        </w:rPr>
        <w:t xml:space="preserve"> Il inclura le taux départemental et passera donc de 11.12% à 25.09% ce qui ne correspond en rien à une augmentation émanent d'une volonté communale.  Il rappelle que la taxe d'habitation ne sera pas votée par le conseil municipal du fait de sa suppression.</w:t>
      </w:r>
    </w:p>
    <w:p w14:paraId="68A474CC"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b/>
          <w:bCs/>
          <w:u w:val="single"/>
        </w:rPr>
      </w:pPr>
    </w:p>
    <w:p w14:paraId="0821A50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 xml:space="preserve">Après délibération, le Conseil Municipal, à l'unanimité </w:t>
      </w:r>
    </w:p>
    <w:p w14:paraId="0DC3EA9D"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p>
    <w:p w14:paraId="300C34F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b/>
          <w:bCs/>
        </w:rPr>
        <w:lastRenderedPageBreak/>
        <w:t>DONNE SON ACCORD</w:t>
      </w:r>
      <w:r w:rsidRPr="005A5B2E">
        <w:rPr>
          <w:rFonts w:ascii="Times New Roman" w:hAnsi="Times New Roman" w:cs="Times New Roman"/>
        </w:rPr>
        <w:t xml:space="preserve"> sur le principe de ne pas augmenter les taux d’imposition des taxes directes locales pour 2021. </w:t>
      </w:r>
    </w:p>
    <w:p w14:paraId="5F57EC5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b/>
          <w:bCs/>
        </w:rPr>
        <w:t>PRECISE</w:t>
      </w:r>
      <w:r w:rsidRPr="005A5B2E">
        <w:rPr>
          <w:rFonts w:ascii="Times New Roman" w:hAnsi="Times New Roman" w:cs="Times New Roman"/>
        </w:rPr>
        <w:t xml:space="preserve"> cependant que du fait de la réforme de la taxe d'habitation, la taxe foncière sur le bâti passe de 11.12% à 25.09% (ajout du taux départemental).</w:t>
      </w:r>
    </w:p>
    <w:p w14:paraId="4B11FFC6"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b/>
          <w:bCs/>
        </w:rPr>
        <w:t xml:space="preserve">VALIDE </w:t>
      </w:r>
      <w:r w:rsidRPr="005A5B2E">
        <w:rPr>
          <w:rFonts w:ascii="Times New Roman" w:hAnsi="Times New Roman" w:cs="Times New Roman"/>
        </w:rPr>
        <w:t xml:space="preserve">les taux selon le tableau suivant : </w:t>
      </w:r>
    </w:p>
    <w:p w14:paraId="0C8E1DAF"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p>
    <w:tbl>
      <w:tblPr>
        <w:tblW w:w="0" w:type="auto"/>
        <w:tblInd w:w="-5" w:type="dxa"/>
        <w:tblLayout w:type="fixed"/>
        <w:tblLook w:val="0000" w:firstRow="0" w:lastRow="0" w:firstColumn="0" w:lastColumn="0" w:noHBand="0" w:noVBand="0"/>
      </w:tblPr>
      <w:tblGrid>
        <w:gridCol w:w="3510"/>
        <w:gridCol w:w="1703"/>
        <w:gridCol w:w="1770"/>
      </w:tblGrid>
      <w:tr w:rsidR="005A5B2E" w:rsidRPr="005A5B2E" w14:paraId="30EE57EB" w14:textId="77777777">
        <w:tc>
          <w:tcPr>
            <w:tcW w:w="3510" w:type="dxa"/>
            <w:tcBorders>
              <w:top w:val="single" w:sz="4" w:space="0" w:color="auto"/>
              <w:left w:val="single" w:sz="4" w:space="0" w:color="auto"/>
              <w:bottom w:val="single" w:sz="4" w:space="0" w:color="auto"/>
              <w:right w:val="single" w:sz="4" w:space="0" w:color="auto"/>
            </w:tcBorders>
          </w:tcPr>
          <w:p w14:paraId="43157261"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center"/>
              <w:rPr>
                <w:rFonts w:ascii="Times New Roman" w:hAnsi="Times New Roman" w:cs="Times New Roman"/>
                <w:b/>
                <w:bCs/>
              </w:rPr>
            </w:pPr>
            <w:r w:rsidRPr="005A5B2E">
              <w:rPr>
                <w:rFonts w:ascii="Times New Roman" w:hAnsi="Times New Roman" w:cs="Times New Roman"/>
                <w:b/>
                <w:bCs/>
              </w:rPr>
              <w:t>Dénomination</w:t>
            </w:r>
          </w:p>
        </w:tc>
        <w:tc>
          <w:tcPr>
            <w:tcW w:w="1703" w:type="dxa"/>
            <w:tcBorders>
              <w:top w:val="single" w:sz="4" w:space="0" w:color="auto"/>
              <w:left w:val="single" w:sz="4" w:space="0" w:color="auto"/>
              <w:bottom w:val="single" w:sz="4" w:space="0" w:color="auto"/>
              <w:right w:val="single" w:sz="4" w:space="0" w:color="auto"/>
            </w:tcBorders>
          </w:tcPr>
          <w:p w14:paraId="28D1C8BC"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center"/>
              <w:rPr>
                <w:rFonts w:ascii="Times New Roman" w:hAnsi="Times New Roman" w:cs="Times New Roman"/>
                <w:b/>
                <w:bCs/>
              </w:rPr>
            </w:pPr>
            <w:r w:rsidRPr="005A5B2E">
              <w:rPr>
                <w:rFonts w:ascii="Times New Roman" w:hAnsi="Times New Roman" w:cs="Times New Roman"/>
                <w:b/>
                <w:bCs/>
              </w:rPr>
              <w:t>2020</w:t>
            </w:r>
          </w:p>
        </w:tc>
        <w:tc>
          <w:tcPr>
            <w:tcW w:w="1770" w:type="dxa"/>
            <w:tcBorders>
              <w:top w:val="single" w:sz="4" w:space="0" w:color="auto"/>
              <w:left w:val="single" w:sz="4" w:space="0" w:color="auto"/>
              <w:bottom w:val="single" w:sz="4" w:space="0" w:color="auto"/>
              <w:right w:val="single" w:sz="4" w:space="0" w:color="auto"/>
            </w:tcBorders>
          </w:tcPr>
          <w:p w14:paraId="130E9171"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center"/>
              <w:rPr>
                <w:rFonts w:ascii="Times New Roman" w:hAnsi="Times New Roman" w:cs="Times New Roman"/>
                <w:b/>
                <w:bCs/>
              </w:rPr>
            </w:pPr>
            <w:r w:rsidRPr="005A5B2E">
              <w:rPr>
                <w:rFonts w:ascii="Times New Roman" w:hAnsi="Times New Roman" w:cs="Times New Roman"/>
                <w:b/>
                <w:bCs/>
              </w:rPr>
              <w:t>2021</w:t>
            </w:r>
          </w:p>
        </w:tc>
      </w:tr>
      <w:tr w:rsidR="005A5B2E" w:rsidRPr="005A5B2E" w14:paraId="37A0C63E" w14:textId="77777777">
        <w:tc>
          <w:tcPr>
            <w:tcW w:w="3510" w:type="dxa"/>
            <w:tcBorders>
              <w:top w:val="single" w:sz="4" w:space="0" w:color="auto"/>
              <w:left w:val="single" w:sz="4" w:space="0" w:color="auto"/>
              <w:bottom w:val="single" w:sz="4" w:space="0" w:color="auto"/>
              <w:right w:val="single" w:sz="4" w:space="0" w:color="auto"/>
            </w:tcBorders>
          </w:tcPr>
          <w:p w14:paraId="42AFB13B"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Taxe foncière (bâti) </w:t>
            </w:r>
          </w:p>
        </w:tc>
        <w:tc>
          <w:tcPr>
            <w:tcW w:w="1703" w:type="dxa"/>
            <w:tcBorders>
              <w:top w:val="single" w:sz="4" w:space="0" w:color="auto"/>
              <w:left w:val="single" w:sz="4" w:space="0" w:color="auto"/>
              <w:bottom w:val="single" w:sz="4" w:space="0" w:color="auto"/>
              <w:right w:val="single" w:sz="4" w:space="0" w:color="auto"/>
            </w:tcBorders>
          </w:tcPr>
          <w:p w14:paraId="692EFC9F"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11.12 %</w:t>
            </w:r>
          </w:p>
        </w:tc>
        <w:tc>
          <w:tcPr>
            <w:tcW w:w="1770" w:type="dxa"/>
            <w:tcBorders>
              <w:top w:val="single" w:sz="4" w:space="0" w:color="auto"/>
              <w:left w:val="single" w:sz="4" w:space="0" w:color="auto"/>
              <w:bottom w:val="single" w:sz="4" w:space="0" w:color="auto"/>
              <w:right w:val="single" w:sz="4" w:space="0" w:color="auto"/>
            </w:tcBorders>
          </w:tcPr>
          <w:p w14:paraId="4A9E57F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25.09 %</w:t>
            </w:r>
          </w:p>
        </w:tc>
      </w:tr>
      <w:tr w:rsidR="005A5B2E" w:rsidRPr="005A5B2E" w14:paraId="6E9839AE" w14:textId="77777777">
        <w:tc>
          <w:tcPr>
            <w:tcW w:w="3510" w:type="dxa"/>
            <w:tcBorders>
              <w:top w:val="single" w:sz="4" w:space="0" w:color="auto"/>
              <w:left w:val="single" w:sz="4" w:space="0" w:color="auto"/>
              <w:bottom w:val="single" w:sz="4" w:space="0" w:color="auto"/>
              <w:right w:val="single" w:sz="4" w:space="0" w:color="auto"/>
            </w:tcBorders>
          </w:tcPr>
          <w:p w14:paraId="2DE1FE8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Taxe foncière (non bâti)</w:t>
            </w:r>
          </w:p>
        </w:tc>
        <w:tc>
          <w:tcPr>
            <w:tcW w:w="1703" w:type="dxa"/>
            <w:tcBorders>
              <w:top w:val="single" w:sz="4" w:space="0" w:color="auto"/>
              <w:left w:val="single" w:sz="4" w:space="0" w:color="auto"/>
              <w:bottom w:val="single" w:sz="4" w:space="0" w:color="auto"/>
              <w:right w:val="single" w:sz="4" w:space="0" w:color="auto"/>
            </w:tcBorders>
          </w:tcPr>
          <w:p w14:paraId="51ED8DBA"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47.26 %</w:t>
            </w:r>
          </w:p>
        </w:tc>
        <w:tc>
          <w:tcPr>
            <w:tcW w:w="1770" w:type="dxa"/>
            <w:tcBorders>
              <w:top w:val="single" w:sz="4" w:space="0" w:color="auto"/>
              <w:left w:val="single" w:sz="4" w:space="0" w:color="auto"/>
              <w:bottom w:val="single" w:sz="4" w:space="0" w:color="auto"/>
              <w:right w:val="single" w:sz="4" w:space="0" w:color="auto"/>
            </w:tcBorders>
          </w:tcPr>
          <w:p w14:paraId="216303DF"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47.26 %</w:t>
            </w:r>
          </w:p>
        </w:tc>
      </w:tr>
      <w:tr w:rsidR="005A5B2E" w:rsidRPr="005A5B2E" w14:paraId="1DF93532" w14:textId="77777777">
        <w:tc>
          <w:tcPr>
            <w:tcW w:w="3510" w:type="dxa"/>
            <w:tcBorders>
              <w:top w:val="single" w:sz="4" w:space="0" w:color="auto"/>
              <w:left w:val="single" w:sz="4" w:space="0" w:color="auto"/>
              <w:bottom w:val="single" w:sz="4" w:space="0" w:color="auto"/>
              <w:right w:val="single" w:sz="4" w:space="0" w:color="auto"/>
            </w:tcBorders>
          </w:tcPr>
          <w:p w14:paraId="60E9C6D7"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rPr>
                <w:rFonts w:ascii="Times New Roman" w:hAnsi="Times New Roman" w:cs="Times New Roman"/>
              </w:rPr>
            </w:pPr>
            <w:r w:rsidRPr="005A5B2E">
              <w:rPr>
                <w:rFonts w:ascii="Times New Roman" w:hAnsi="Times New Roman" w:cs="Times New Roman"/>
              </w:rPr>
              <w:t>Cotisation Foncière Entreprises </w:t>
            </w:r>
          </w:p>
        </w:tc>
        <w:tc>
          <w:tcPr>
            <w:tcW w:w="1703" w:type="dxa"/>
            <w:tcBorders>
              <w:top w:val="single" w:sz="4" w:space="0" w:color="auto"/>
              <w:left w:val="single" w:sz="4" w:space="0" w:color="auto"/>
              <w:bottom w:val="single" w:sz="4" w:space="0" w:color="auto"/>
              <w:right w:val="single" w:sz="4" w:space="0" w:color="auto"/>
            </w:tcBorders>
          </w:tcPr>
          <w:p w14:paraId="037DFF0D"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Transférée à la CCBS</w:t>
            </w:r>
          </w:p>
        </w:tc>
        <w:tc>
          <w:tcPr>
            <w:tcW w:w="1770" w:type="dxa"/>
            <w:tcBorders>
              <w:top w:val="single" w:sz="4" w:space="0" w:color="auto"/>
              <w:left w:val="single" w:sz="4" w:space="0" w:color="auto"/>
              <w:bottom w:val="single" w:sz="4" w:space="0" w:color="auto"/>
              <w:right w:val="single" w:sz="4" w:space="0" w:color="auto"/>
            </w:tcBorders>
          </w:tcPr>
          <w:p w14:paraId="13AE3A24"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1"/>
              <w:jc w:val="both"/>
              <w:rPr>
                <w:rFonts w:ascii="Times New Roman" w:hAnsi="Times New Roman" w:cs="Times New Roman"/>
              </w:rPr>
            </w:pPr>
            <w:r w:rsidRPr="005A5B2E">
              <w:rPr>
                <w:rFonts w:ascii="Times New Roman" w:hAnsi="Times New Roman" w:cs="Times New Roman"/>
              </w:rPr>
              <w:t>Transférée à la CCBS</w:t>
            </w:r>
          </w:p>
        </w:tc>
      </w:tr>
    </w:tbl>
    <w:p w14:paraId="7B649C9B" w14:textId="77777777" w:rsidR="00EE20F4" w:rsidRDefault="00EE20F4"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p>
    <w:p w14:paraId="24A87D3E" w14:textId="1093A739" w:rsid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 xml:space="preserve">Vote des budgets prévisionnels 2021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_2021_036)</w:t>
      </w:r>
    </w:p>
    <w:p w14:paraId="29CC2913" w14:textId="42FEDFDC" w:rsidR="005A5B2E" w:rsidRPr="00D06E84" w:rsidRDefault="00EE20F4" w:rsidP="005A5B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40" w:lineRule="auto"/>
        <w:ind w:right="57"/>
        <w:jc w:val="both"/>
        <w:rPr>
          <w:rFonts w:ascii="Garamond" w:hAnsi="Garamond" w:cs="Garamond"/>
          <w:sz w:val="24"/>
          <w:szCs w:val="24"/>
        </w:rPr>
      </w:pPr>
      <w:r w:rsidRPr="00D06E84">
        <w:rPr>
          <w:rFonts w:ascii="Garamond" w:hAnsi="Garamond" w:cs="Garamond"/>
          <w:sz w:val="24"/>
          <w:szCs w:val="24"/>
        </w:rPr>
        <w:t>Monsieur le maire soumet et</w:t>
      </w:r>
      <w:r w:rsidR="005A5B2E" w:rsidRPr="00D06E84">
        <w:rPr>
          <w:rFonts w:ascii="Garamond" w:hAnsi="Garamond" w:cs="Garamond"/>
          <w:sz w:val="24"/>
          <w:szCs w:val="24"/>
        </w:rPr>
        <w:t xml:space="preserve"> invite l'assemblée à adopter le budget primitif 2021 de la commune, qui se compose du budget PRINCIPAL et des budgets annexes de EAU/ASSAINISSEMENT, BOIS et de la SECTION DE SOTHONOD.</w:t>
      </w:r>
    </w:p>
    <w:p w14:paraId="18507653" w14:textId="77777777" w:rsidR="005A5B2E" w:rsidRPr="00D06E84" w:rsidRDefault="005A5B2E" w:rsidP="005A5B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40" w:lineRule="auto"/>
        <w:ind w:right="57"/>
        <w:jc w:val="both"/>
        <w:rPr>
          <w:rFonts w:ascii="Garamond" w:hAnsi="Garamond" w:cs="Garamond"/>
          <w:sz w:val="24"/>
          <w:szCs w:val="24"/>
        </w:rPr>
      </w:pPr>
      <w:r w:rsidRPr="00D06E84">
        <w:rPr>
          <w:rFonts w:ascii="Garamond" w:hAnsi="Garamond" w:cs="Garamond"/>
          <w:sz w:val="24"/>
          <w:szCs w:val="24"/>
        </w:rPr>
        <w:t>Le contenu détaillé de ce budget figure dans le document qui a été remis aux membres de l'assemblée et dont la présentation est conforme aux instructions budgétaires et comptables en vigueur.</w:t>
      </w:r>
    </w:p>
    <w:p w14:paraId="61D81F5F" w14:textId="77777777" w:rsidR="005A5B2E" w:rsidRPr="00D06E84" w:rsidRDefault="005A5B2E" w:rsidP="005A5B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40" w:lineRule="auto"/>
        <w:ind w:right="57"/>
        <w:jc w:val="both"/>
        <w:rPr>
          <w:rFonts w:ascii="Garamond" w:hAnsi="Garamond" w:cs="Garamond"/>
          <w:sz w:val="24"/>
          <w:szCs w:val="24"/>
        </w:rPr>
      </w:pPr>
      <w:r w:rsidRPr="00D06E84">
        <w:rPr>
          <w:rFonts w:ascii="Garamond" w:hAnsi="Garamond" w:cs="Garamond"/>
          <w:sz w:val="24"/>
          <w:szCs w:val="24"/>
        </w:rPr>
        <w:t>Ces budgets s’équilibrent ainsi :</w:t>
      </w:r>
    </w:p>
    <w:tbl>
      <w:tblPr>
        <w:tblW w:w="0" w:type="auto"/>
        <w:tblInd w:w="-8" w:type="dxa"/>
        <w:tblLayout w:type="fixed"/>
        <w:tblCellMar>
          <w:left w:w="45" w:type="dxa"/>
          <w:right w:w="45" w:type="dxa"/>
        </w:tblCellMar>
        <w:tblLook w:val="0000" w:firstRow="0" w:lastRow="0" w:firstColumn="0" w:lastColumn="0" w:noHBand="0" w:noVBand="0"/>
      </w:tblPr>
      <w:tblGrid>
        <w:gridCol w:w="1289"/>
        <w:gridCol w:w="2932"/>
        <w:gridCol w:w="2244"/>
        <w:gridCol w:w="2288"/>
      </w:tblGrid>
      <w:tr w:rsidR="005A5B2E" w:rsidRPr="005A5B2E" w14:paraId="4E6367A2" w14:textId="77777777" w:rsidTr="00B65BDA">
        <w:trPr>
          <w:trHeight w:val="305"/>
        </w:trPr>
        <w:tc>
          <w:tcPr>
            <w:tcW w:w="4221" w:type="dxa"/>
            <w:gridSpan w:val="2"/>
            <w:tcBorders>
              <w:top w:val="single" w:sz="6" w:space="0" w:color="auto"/>
              <w:left w:val="single" w:sz="6" w:space="0" w:color="auto"/>
              <w:bottom w:val="single" w:sz="6" w:space="0" w:color="auto"/>
              <w:right w:val="single" w:sz="6" w:space="0" w:color="auto"/>
            </w:tcBorders>
          </w:tcPr>
          <w:p w14:paraId="3B387BD2" w14:textId="77777777" w:rsidR="005A5B2E" w:rsidRPr="005A5B2E" w:rsidRDefault="005A5B2E" w:rsidP="005A5B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40" w:lineRule="auto"/>
              <w:ind w:right="57"/>
              <w:jc w:val="both"/>
              <w:rPr>
                <w:rFonts w:ascii="Times New Roman" w:hAnsi="Times New Roman" w:cs="Times New Roman"/>
                <w:b/>
                <w:bCs/>
                <w:color w:val="000000"/>
              </w:rPr>
            </w:pPr>
            <w:r w:rsidRPr="005A5B2E">
              <w:rPr>
                <w:rFonts w:ascii="Times New Roman" w:hAnsi="Times New Roman" w:cs="Times New Roman"/>
                <w:b/>
                <w:bCs/>
                <w:color w:val="000000"/>
              </w:rPr>
              <w:t>BUDGET PRINCIPAL</w:t>
            </w:r>
          </w:p>
        </w:tc>
        <w:tc>
          <w:tcPr>
            <w:tcW w:w="2244" w:type="dxa"/>
            <w:tcBorders>
              <w:top w:val="single" w:sz="6" w:space="0" w:color="auto"/>
              <w:left w:val="single" w:sz="6" w:space="0" w:color="auto"/>
              <w:bottom w:val="single" w:sz="6" w:space="0" w:color="auto"/>
              <w:right w:val="single" w:sz="6" w:space="0" w:color="auto"/>
            </w:tcBorders>
          </w:tcPr>
          <w:p w14:paraId="00F2E7E2"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Pr>
          <w:p w14:paraId="01B66C3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5A5B2E" w:rsidRPr="005A5B2E" w14:paraId="3BA8EE05"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568B806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40CA237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FONCTIONNEMENT</w:t>
            </w: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25BF9EF1"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DEPENSES</w:t>
            </w: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4341500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RECETTES</w:t>
            </w:r>
          </w:p>
        </w:tc>
      </w:tr>
      <w:tr w:rsidR="005A5B2E" w:rsidRPr="005A5B2E" w14:paraId="799CCB84"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5AC013DA"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VOTE</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15C66A7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Nouveaux crédits</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77EF09A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1 956 799.61 €</w:t>
            </w:r>
          </w:p>
        </w:tc>
        <w:tc>
          <w:tcPr>
            <w:tcW w:w="2288" w:type="dxa"/>
            <w:tcBorders>
              <w:top w:val="single" w:sz="6" w:space="0" w:color="auto"/>
              <w:left w:val="single" w:sz="6" w:space="0" w:color="auto"/>
              <w:bottom w:val="single" w:sz="6" w:space="0" w:color="auto"/>
              <w:right w:val="single" w:sz="6" w:space="0" w:color="auto"/>
            </w:tcBorders>
            <w:tcMar>
              <w:left w:w="30" w:type="dxa"/>
            </w:tcMar>
          </w:tcPr>
          <w:p w14:paraId="2852553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1 280 699.00 €</w:t>
            </w:r>
          </w:p>
        </w:tc>
      </w:tr>
      <w:tr w:rsidR="005A5B2E" w:rsidRPr="005A5B2E" w14:paraId="381714BD"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0F38764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041F187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002 résultat reporté</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37F9E19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0,00 €</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0851758B"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676 100.61 €</w:t>
            </w:r>
          </w:p>
        </w:tc>
      </w:tr>
      <w:tr w:rsidR="005A5B2E" w:rsidRPr="005A5B2E" w14:paraId="6E3B27D5"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688355D3"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11805E3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5A5B2E">
              <w:rPr>
                <w:rFonts w:ascii="Times New Roman" w:hAnsi="Times New Roman" w:cs="Times New Roman"/>
                <w:b/>
                <w:bCs/>
                <w:color w:val="000000"/>
              </w:rPr>
              <w:t>Total</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04AB204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1 956 799.61 €</w:t>
            </w:r>
          </w:p>
        </w:tc>
        <w:tc>
          <w:tcPr>
            <w:tcW w:w="2288" w:type="dxa"/>
            <w:tcBorders>
              <w:top w:val="single" w:sz="6" w:space="0" w:color="auto"/>
              <w:left w:val="single" w:sz="6" w:space="0" w:color="auto"/>
              <w:bottom w:val="single" w:sz="6" w:space="0" w:color="auto"/>
              <w:right w:val="single" w:sz="6" w:space="0" w:color="auto"/>
            </w:tcBorders>
            <w:tcMar>
              <w:left w:w="30" w:type="dxa"/>
            </w:tcMar>
          </w:tcPr>
          <w:p w14:paraId="3402E5EB"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1 956 799.61 €</w:t>
            </w:r>
          </w:p>
        </w:tc>
      </w:tr>
      <w:tr w:rsidR="005A5B2E" w:rsidRPr="005A5B2E" w14:paraId="0DD1D41A"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6E7410C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75B5CDE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INVESTISSEMENT</w:t>
            </w: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5AA92F1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DEPENSES</w:t>
            </w: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2780A8A0"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RECETTES</w:t>
            </w:r>
          </w:p>
        </w:tc>
      </w:tr>
      <w:tr w:rsidR="00CC34BA" w:rsidRPr="005A5B2E" w14:paraId="21477E20"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28E979EE" w14:textId="77777777" w:rsidR="00CC34BA" w:rsidRPr="005A5B2E" w:rsidRDefault="00CC34BA"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1FF777CE" w14:textId="77777777" w:rsidR="00CC34BA" w:rsidRPr="005A5B2E" w:rsidRDefault="00CC34BA"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73BBD33A" w14:textId="77777777" w:rsidR="00CC34BA" w:rsidRPr="005A5B2E" w:rsidRDefault="00CC34BA"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07A35D85" w14:textId="77777777" w:rsidR="00CC34BA" w:rsidRPr="005A5B2E" w:rsidRDefault="00CC34BA"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p>
        </w:tc>
      </w:tr>
      <w:tr w:rsidR="005A5B2E" w:rsidRPr="005A5B2E" w14:paraId="4D1E8B7F"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45C291FB"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VOTE</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54672E4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Nouveaux crédits</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15679A23" w14:textId="6752844E" w:rsidR="005A5B2E" w:rsidRPr="005A5B2E" w:rsidRDefault="00CC34BA"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564 924.01€</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4290EE9B" w14:textId="7FA6B8DE" w:rsidR="005A5B2E" w:rsidRPr="005A5B2E" w:rsidRDefault="00CC34BA"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607 949.53</w:t>
            </w:r>
            <w:r w:rsidR="005A5B2E" w:rsidRPr="005A5B2E">
              <w:rPr>
                <w:rFonts w:ascii="Times New Roman" w:hAnsi="Times New Roman" w:cs="Times New Roman"/>
                <w:color w:val="000000"/>
              </w:rPr>
              <w:t xml:space="preserve"> €</w:t>
            </w:r>
          </w:p>
        </w:tc>
      </w:tr>
      <w:tr w:rsidR="005A5B2E" w:rsidRPr="005A5B2E" w14:paraId="531A84DE"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27DA632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001A84B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roofErr w:type="spellStart"/>
            <w:proofErr w:type="gramStart"/>
            <w:r w:rsidRPr="005A5B2E">
              <w:rPr>
                <w:rFonts w:ascii="Times New Roman" w:hAnsi="Times New Roman" w:cs="Times New Roman"/>
                <w:color w:val="000000"/>
              </w:rPr>
              <w:t>rar</w:t>
            </w:r>
            <w:proofErr w:type="spellEnd"/>
            <w:proofErr w:type="gramEnd"/>
            <w:r w:rsidRPr="005A5B2E">
              <w:rPr>
                <w:rFonts w:ascii="Times New Roman" w:hAnsi="Times New Roman" w:cs="Times New Roman"/>
                <w:color w:val="000000"/>
              </w:rPr>
              <w:t xml:space="preserve"> exercice 2020</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146341F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89 154.00€</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3EE7865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135 314.00 €</w:t>
            </w:r>
          </w:p>
        </w:tc>
      </w:tr>
      <w:tr w:rsidR="005A5B2E" w:rsidRPr="005A5B2E" w14:paraId="29B91BC3"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3B6817F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236BEDA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 xml:space="preserve">001 solde </w:t>
            </w:r>
            <w:proofErr w:type="spellStart"/>
            <w:r w:rsidRPr="005A5B2E">
              <w:rPr>
                <w:rFonts w:ascii="Times New Roman" w:hAnsi="Times New Roman" w:cs="Times New Roman"/>
                <w:color w:val="000000"/>
              </w:rPr>
              <w:t>execution</w:t>
            </w:r>
            <w:proofErr w:type="spellEnd"/>
            <w:r w:rsidRPr="005A5B2E">
              <w:rPr>
                <w:rFonts w:ascii="Times New Roman" w:hAnsi="Times New Roman" w:cs="Times New Roman"/>
                <w:color w:val="000000"/>
              </w:rPr>
              <w:t xml:space="preserve"> reporté</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7E888C0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89 185.52€</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57711ED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5A5B2E" w:rsidRPr="005A5B2E" w14:paraId="7B1C2552" w14:textId="77777777" w:rsidTr="00B65BDA">
        <w:tblPrEx>
          <w:tblCellMar>
            <w:left w:w="15" w:type="dxa"/>
            <w:right w:w="30" w:type="dxa"/>
          </w:tblCellMar>
        </w:tblPrEx>
        <w:trPr>
          <w:trHeight w:val="305"/>
        </w:trPr>
        <w:tc>
          <w:tcPr>
            <w:tcW w:w="1289" w:type="dxa"/>
            <w:tcBorders>
              <w:top w:val="single" w:sz="6" w:space="0" w:color="auto"/>
              <w:left w:val="single" w:sz="6" w:space="0" w:color="auto"/>
              <w:bottom w:val="single" w:sz="6" w:space="0" w:color="auto"/>
              <w:right w:val="single" w:sz="6" w:space="0" w:color="auto"/>
            </w:tcBorders>
          </w:tcPr>
          <w:p w14:paraId="3D6AD2C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46249B9E"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5A5B2E">
              <w:rPr>
                <w:rFonts w:ascii="Times New Roman" w:hAnsi="Times New Roman" w:cs="Times New Roman"/>
                <w:b/>
                <w:bCs/>
                <w:color w:val="000000"/>
              </w:rPr>
              <w:t>Total</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0572E441" w14:textId="73EB9B61" w:rsidR="005A5B2E" w:rsidRPr="005A5B2E" w:rsidRDefault="00CC34BA"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743 263.53 €</w:t>
            </w:r>
          </w:p>
        </w:tc>
        <w:tc>
          <w:tcPr>
            <w:tcW w:w="2288" w:type="dxa"/>
            <w:tcBorders>
              <w:top w:val="single" w:sz="6" w:space="0" w:color="auto"/>
              <w:left w:val="single" w:sz="6" w:space="0" w:color="auto"/>
              <w:bottom w:val="single" w:sz="6" w:space="0" w:color="auto"/>
              <w:right w:val="single" w:sz="6" w:space="0" w:color="auto"/>
            </w:tcBorders>
            <w:tcMar>
              <w:left w:w="30" w:type="dxa"/>
            </w:tcMar>
          </w:tcPr>
          <w:p w14:paraId="23AB3BA6" w14:textId="7AAA51E7" w:rsidR="005A5B2E" w:rsidRPr="005A5B2E" w:rsidRDefault="00CC34BA"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Pr>
                <w:rFonts w:ascii="Times New Roman" w:hAnsi="Times New Roman" w:cs="Times New Roman"/>
                <w:b/>
                <w:bCs/>
                <w:color w:val="000000"/>
              </w:rPr>
              <w:t>743 263.53</w:t>
            </w:r>
            <w:r w:rsidR="005A5B2E" w:rsidRPr="005A5B2E">
              <w:rPr>
                <w:rFonts w:ascii="Times New Roman" w:hAnsi="Times New Roman" w:cs="Times New Roman"/>
                <w:b/>
                <w:bCs/>
                <w:color w:val="000000"/>
              </w:rPr>
              <w:t xml:space="preserve"> €</w:t>
            </w:r>
          </w:p>
        </w:tc>
      </w:tr>
      <w:tr w:rsidR="005A5B2E" w:rsidRPr="005A5B2E" w14:paraId="361864A1" w14:textId="77777777" w:rsidTr="00B65BDA">
        <w:trPr>
          <w:trHeight w:val="305"/>
        </w:trPr>
        <w:tc>
          <w:tcPr>
            <w:tcW w:w="4221" w:type="dxa"/>
            <w:gridSpan w:val="2"/>
            <w:tcBorders>
              <w:top w:val="single" w:sz="6" w:space="0" w:color="auto"/>
              <w:left w:val="single" w:sz="6" w:space="0" w:color="auto"/>
              <w:bottom w:val="single" w:sz="6" w:space="0" w:color="auto"/>
              <w:right w:val="single" w:sz="6" w:space="0" w:color="auto"/>
            </w:tcBorders>
          </w:tcPr>
          <w:p w14:paraId="2F29A8C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5A5B2E">
              <w:rPr>
                <w:rFonts w:ascii="Times New Roman" w:hAnsi="Times New Roman" w:cs="Times New Roman"/>
                <w:b/>
                <w:bCs/>
                <w:color w:val="000000"/>
              </w:rPr>
              <w:t>BUDGET BOIS</w:t>
            </w:r>
          </w:p>
        </w:tc>
        <w:tc>
          <w:tcPr>
            <w:tcW w:w="2244" w:type="dxa"/>
            <w:tcBorders>
              <w:top w:val="single" w:sz="6" w:space="0" w:color="auto"/>
              <w:left w:val="single" w:sz="6" w:space="0" w:color="auto"/>
              <w:bottom w:val="single" w:sz="6" w:space="0" w:color="auto"/>
              <w:right w:val="single" w:sz="6" w:space="0" w:color="auto"/>
            </w:tcBorders>
          </w:tcPr>
          <w:p w14:paraId="6C3CF6AA"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Pr>
          <w:p w14:paraId="79CFDB2E"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5A5B2E" w:rsidRPr="005A5B2E" w14:paraId="6F4EA317"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60D94423"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0A17CFC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FONCTIONNEMENT</w:t>
            </w: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4E8ACFB2"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DEPENSES</w:t>
            </w: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3E4EC7AA"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RECETTES</w:t>
            </w:r>
          </w:p>
        </w:tc>
      </w:tr>
      <w:tr w:rsidR="005A5B2E" w:rsidRPr="005A5B2E" w14:paraId="4931332F"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36D39D7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VOTE</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6F4DD99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Nouveaux crédits</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18A16880"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227 811.86€</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0332A6A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200 887.56 €</w:t>
            </w:r>
          </w:p>
        </w:tc>
      </w:tr>
      <w:tr w:rsidR="005A5B2E" w:rsidRPr="005A5B2E" w14:paraId="67FC5300"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7F8560F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3AE62B91"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roofErr w:type="spellStart"/>
            <w:proofErr w:type="gramStart"/>
            <w:r w:rsidRPr="005A5B2E">
              <w:rPr>
                <w:rFonts w:ascii="Times New Roman" w:hAnsi="Times New Roman" w:cs="Times New Roman"/>
                <w:color w:val="000000"/>
              </w:rPr>
              <w:t>rar</w:t>
            </w:r>
            <w:proofErr w:type="spellEnd"/>
            <w:proofErr w:type="gramEnd"/>
            <w:r w:rsidRPr="005A5B2E">
              <w:rPr>
                <w:rFonts w:ascii="Times New Roman" w:hAnsi="Times New Roman" w:cs="Times New Roman"/>
                <w:color w:val="000000"/>
              </w:rPr>
              <w:t xml:space="preserve"> exercice 2020</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2B221DF0"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56E345D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5A5B2E" w:rsidRPr="005A5B2E" w14:paraId="66019974"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560922C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37882F32"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002 résultat reporté</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7E875126"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284123A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26 924.30€</w:t>
            </w:r>
          </w:p>
        </w:tc>
      </w:tr>
      <w:tr w:rsidR="005A5B2E" w:rsidRPr="005A5B2E" w14:paraId="4ED77BEC"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6668E48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61143D1A"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5A5B2E">
              <w:rPr>
                <w:rFonts w:ascii="Times New Roman" w:hAnsi="Times New Roman" w:cs="Times New Roman"/>
                <w:b/>
                <w:bCs/>
                <w:color w:val="000000"/>
              </w:rPr>
              <w:t>Total</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6078E66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227 811.86 €</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192C2D6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227 811.86 €</w:t>
            </w:r>
          </w:p>
        </w:tc>
      </w:tr>
      <w:tr w:rsidR="005A5B2E" w:rsidRPr="005A5B2E" w14:paraId="1481DF52"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3BB9F7F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686A4912"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INVESTISSEMENT</w:t>
            </w: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508213E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DEPENSES</w:t>
            </w: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29434384"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RECETTES</w:t>
            </w:r>
          </w:p>
        </w:tc>
      </w:tr>
      <w:tr w:rsidR="005A5B2E" w:rsidRPr="005A5B2E" w14:paraId="498D80D3"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55610163"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VOTE</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057F2070"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Nouveaux crédits</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790C2A9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50 672.00€</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62CC0FF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103 180.37 €</w:t>
            </w:r>
          </w:p>
        </w:tc>
      </w:tr>
      <w:tr w:rsidR="005A5B2E" w:rsidRPr="005A5B2E" w14:paraId="32D713EB"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5493EF6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4A54FB1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roofErr w:type="spellStart"/>
            <w:proofErr w:type="gramStart"/>
            <w:r w:rsidRPr="005A5B2E">
              <w:rPr>
                <w:rFonts w:ascii="Times New Roman" w:hAnsi="Times New Roman" w:cs="Times New Roman"/>
                <w:color w:val="000000"/>
              </w:rPr>
              <w:t>rar</w:t>
            </w:r>
            <w:proofErr w:type="spellEnd"/>
            <w:proofErr w:type="gramEnd"/>
            <w:r w:rsidRPr="005A5B2E">
              <w:rPr>
                <w:rFonts w:ascii="Times New Roman" w:hAnsi="Times New Roman" w:cs="Times New Roman"/>
                <w:color w:val="000000"/>
              </w:rPr>
              <w:t xml:space="preserve"> exercice 2020</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3931A10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7 000.00€</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3FFB9D8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7 909.00 €</w:t>
            </w:r>
          </w:p>
        </w:tc>
      </w:tr>
      <w:tr w:rsidR="005A5B2E" w:rsidRPr="005A5B2E" w14:paraId="7F1A9BB6"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0023E9FA"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7CD3D9DC"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 xml:space="preserve">001 solde </w:t>
            </w:r>
            <w:proofErr w:type="spellStart"/>
            <w:r w:rsidRPr="005A5B2E">
              <w:rPr>
                <w:rFonts w:ascii="Times New Roman" w:hAnsi="Times New Roman" w:cs="Times New Roman"/>
                <w:color w:val="000000"/>
              </w:rPr>
              <w:t>execution</w:t>
            </w:r>
            <w:proofErr w:type="spellEnd"/>
            <w:r w:rsidRPr="005A5B2E">
              <w:rPr>
                <w:rFonts w:ascii="Times New Roman" w:hAnsi="Times New Roman" w:cs="Times New Roman"/>
                <w:color w:val="000000"/>
              </w:rPr>
              <w:t xml:space="preserve"> reporté</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6659B60C"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53 417.37 €</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1AA9CC9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5A5B2E" w:rsidRPr="005A5B2E" w14:paraId="24B002BB" w14:textId="77777777" w:rsidTr="00B65BDA">
        <w:tblPrEx>
          <w:tblCellMar>
            <w:left w:w="15" w:type="dxa"/>
            <w:right w:w="30" w:type="dxa"/>
          </w:tblCellMar>
        </w:tblPrEx>
        <w:trPr>
          <w:trHeight w:val="305"/>
        </w:trPr>
        <w:tc>
          <w:tcPr>
            <w:tcW w:w="1289" w:type="dxa"/>
            <w:tcBorders>
              <w:top w:val="single" w:sz="6" w:space="0" w:color="auto"/>
              <w:left w:val="single" w:sz="6" w:space="0" w:color="auto"/>
              <w:bottom w:val="single" w:sz="6" w:space="0" w:color="auto"/>
              <w:right w:val="single" w:sz="6" w:space="0" w:color="auto"/>
            </w:tcBorders>
          </w:tcPr>
          <w:p w14:paraId="3AD493AC"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0831FF62"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5A5B2E">
              <w:rPr>
                <w:rFonts w:ascii="Times New Roman" w:hAnsi="Times New Roman" w:cs="Times New Roman"/>
                <w:b/>
                <w:bCs/>
                <w:color w:val="000000"/>
              </w:rPr>
              <w:t>Total</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011F1A89"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111 089.37€ €</w:t>
            </w:r>
          </w:p>
        </w:tc>
        <w:tc>
          <w:tcPr>
            <w:tcW w:w="2288" w:type="dxa"/>
            <w:tcBorders>
              <w:top w:val="single" w:sz="6" w:space="0" w:color="auto"/>
              <w:left w:val="single" w:sz="6" w:space="0" w:color="auto"/>
              <w:bottom w:val="single" w:sz="6" w:space="0" w:color="auto"/>
              <w:right w:val="single" w:sz="6" w:space="0" w:color="auto"/>
            </w:tcBorders>
            <w:tcMar>
              <w:left w:w="30" w:type="dxa"/>
            </w:tcMar>
          </w:tcPr>
          <w:p w14:paraId="2149BBA2"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111 089.37 €</w:t>
            </w:r>
          </w:p>
        </w:tc>
      </w:tr>
      <w:tr w:rsidR="005A5B2E" w:rsidRPr="005A5B2E" w14:paraId="0022B327" w14:textId="77777777" w:rsidTr="00B65BDA">
        <w:trPr>
          <w:trHeight w:val="305"/>
        </w:trPr>
        <w:tc>
          <w:tcPr>
            <w:tcW w:w="4221" w:type="dxa"/>
            <w:gridSpan w:val="2"/>
            <w:tcBorders>
              <w:top w:val="single" w:sz="6" w:space="0" w:color="auto"/>
              <w:left w:val="single" w:sz="6" w:space="0" w:color="auto"/>
              <w:bottom w:val="single" w:sz="6" w:space="0" w:color="auto"/>
              <w:right w:val="single" w:sz="6" w:space="0" w:color="auto"/>
            </w:tcBorders>
          </w:tcPr>
          <w:p w14:paraId="7427D8E4"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5A5B2E">
              <w:rPr>
                <w:rFonts w:ascii="Times New Roman" w:hAnsi="Times New Roman" w:cs="Times New Roman"/>
                <w:b/>
                <w:bCs/>
                <w:color w:val="000000"/>
              </w:rPr>
              <w:t>BUDGET EAU ASSAINISSEMENT</w:t>
            </w:r>
          </w:p>
        </w:tc>
        <w:tc>
          <w:tcPr>
            <w:tcW w:w="2244" w:type="dxa"/>
            <w:tcBorders>
              <w:top w:val="single" w:sz="6" w:space="0" w:color="auto"/>
              <w:left w:val="single" w:sz="6" w:space="0" w:color="auto"/>
              <w:bottom w:val="single" w:sz="6" w:space="0" w:color="auto"/>
              <w:right w:val="single" w:sz="6" w:space="0" w:color="auto"/>
            </w:tcBorders>
          </w:tcPr>
          <w:p w14:paraId="37B89A0A"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Pr>
          <w:p w14:paraId="3FFA4B2C"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5A5B2E" w:rsidRPr="005A5B2E" w14:paraId="32F30166"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4E3F7C51"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7490FC2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FONCTIONNEMENT</w:t>
            </w: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79264C64"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DEPENSES</w:t>
            </w: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4D4D8BA4"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RECETTES</w:t>
            </w:r>
          </w:p>
        </w:tc>
      </w:tr>
      <w:tr w:rsidR="005A5B2E" w:rsidRPr="005A5B2E" w14:paraId="797295DD"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2F89725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VOTE</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46F3FD4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Nouveaux crédits</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19482A7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321 041.17€</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0091EE60"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306 402.79€</w:t>
            </w:r>
          </w:p>
        </w:tc>
      </w:tr>
      <w:tr w:rsidR="005A5B2E" w:rsidRPr="005A5B2E" w14:paraId="149B7C9E"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3BEC39F2"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7077C543"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roofErr w:type="spellStart"/>
            <w:proofErr w:type="gramStart"/>
            <w:r w:rsidRPr="005A5B2E">
              <w:rPr>
                <w:rFonts w:ascii="Times New Roman" w:hAnsi="Times New Roman" w:cs="Times New Roman"/>
                <w:color w:val="000000"/>
              </w:rPr>
              <w:t>rar</w:t>
            </w:r>
            <w:proofErr w:type="spellEnd"/>
            <w:proofErr w:type="gramEnd"/>
            <w:r w:rsidRPr="005A5B2E">
              <w:rPr>
                <w:rFonts w:ascii="Times New Roman" w:hAnsi="Times New Roman" w:cs="Times New Roman"/>
                <w:color w:val="000000"/>
              </w:rPr>
              <w:t xml:space="preserve"> exercice 2020</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3DD79F10"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13FE0F3E"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5A5B2E" w:rsidRPr="005A5B2E" w14:paraId="3C2A1481"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2C086AA1"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59EF62E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002 résultat reporté</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4FB3000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2114F5E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14 639.38€</w:t>
            </w:r>
          </w:p>
        </w:tc>
      </w:tr>
      <w:tr w:rsidR="005A5B2E" w:rsidRPr="005A5B2E" w14:paraId="30C44788"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35616930"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750D257C"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5A5B2E">
              <w:rPr>
                <w:rFonts w:ascii="Times New Roman" w:hAnsi="Times New Roman" w:cs="Times New Roman"/>
                <w:b/>
                <w:bCs/>
                <w:color w:val="000000"/>
              </w:rPr>
              <w:t>Total</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1463F817"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321 041 17€</w:t>
            </w:r>
          </w:p>
        </w:tc>
        <w:tc>
          <w:tcPr>
            <w:tcW w:w="2288" w:type="dxa"/>
            <w:tcBorders>
              <w:top w:val="single" w:sz="6" w:space="0" w:color="auto"/>
              <w:left w:val="single" w:sz="6" w:space="0" w:color="auto"/>
              <w:bottom w:val="single" w:sz="6" w:space="0" w:color="auto"/>
              <w:right w:val="single" w:sz="6" w:space="0" w:color="auto"/>
            </w:tcBorders>
            <w:tcMar>
              <w:left w:w="30" w:type="dxa"/>
            </w:tcMar>
          </w:tcPr>
          <w:p w14:paraId="5A314F83"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321 041.17€</w:t>
            </w:r>
          </w:p>
        </w:tc>
      </w:tr>
      <w:tr w:rsidR="005A5B2E" w:rsidRPr="005A5B2E" w14:paraId="4FA9467F"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74F8F84E"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0E5AC89E"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INVESTISSEMENT</w:t>
            </w: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4BCF07A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DEPENSES</w:t>
            </w: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60664D1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5A5B2E">
              <w:rPr>
                <w:rFonts w:ascii="Times New Roman" w:hAnsi="Times New Roman" w:cs="Times New Roman"/>
                <w:color w:val="000000"/>
              </w:rPr>
              <w:t>RECETTES</w:t>
            </w:r>
          </w:p>
        </w:tc>
      </w:tr>
      <w:tr w:rsidR="005A5B2E" w:rsidRPr="005A5B2E" w14:paraId="14B3F8D5"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2C0264BB"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VOTE</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72DF37AB"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Nouveaux crédits</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78677DE0"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873 262.79€</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3554E3C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728024.46 €</w:t>
            </w:r>
          </w:p>
        </w:tc>
      </w:tr>
      <w:tr w:rsidR="005A5B2E" w:rsidRPr="005A5B2E" w14:paraId="2B5DD4BA"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575DB02F"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403CECBE"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roofErr w:type="spellStart"/>
            <w:proofErr w:type="gramStart"/>
            <w:r w:rsidRPr="005A5B2E">
              <w:rPr>
                <w:rFonts w:ascii="Times New Roman" w:hAnsi="Times New Roman" w:cs="Times New Roman"/>
                <w:color w:val="000000"/>
              </w:rPr>
              <w:t>rar</w:t>
            </w:r>
            <w:proofErr w:type="spellEnd"/>
            <w:proofErr w:type="gramEnd"/>
            <w:r w:rsidRPr="005A5B2E">
              <w:rPr>
                <w:rFonts w:ascii="Times New Roman" w:hAnsi="Times New Roman" w:cs="Times New Roman"/>
                <w:color w:val="000000"/>
              </w:rPr>
              <w:t xml:space="preserve"> exercice 2020</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7C52FD8D"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249 900.00€</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16D603D6"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105 789.00 €</w:t>
            </w:r>
          </w:p>
        </w:tc>
      </w:tr>
      <w:tr w:rsidR="005A5B2E" w:rsidRPr="005A5B2E" w14:paraId="0F17E098"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49B6AEF3"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00626FC8"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5A5B2E">
              <w:rPr>
                <w:rFonts w:ascii="Times New Roman" w:hAnsi="Times New Roman" w:cs="Times New Roman"/>
                <w:color w:val="000000"/>
              </w:rPr>
              <w:t xml:space="preserve">001 solde </w:t>
            </w:r>
            <w:proofErr w:type="spellStart"/>
            <w:r w:rsidRPr="005A5B2E">
              <w:rPr>
                <w:rFonts w:ascii="Times New Roman" w:hAnsi="Times New Roman" w:cs="Times New Roman"/>
                <w:color w:val="000000"/>
              </w:rPr>
              <w:t>execution</w:t>
            </w:r>
            <w:proofErr w:type="spellEnd"/>
            <w:r w:rsidRPr="005A5B2E">
              <w:rPr>
                <w:rFonts w:ascii="Times New Roman" w:hAnsi="Times New Roman" w:cs="Times New Roman"/>
                <w:color w:val="000000"/>
              </w:rPr>
              <w:t xml:space="preserve"> reporté</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5B66F46A"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17BB7F85"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5A5B2E">
              <w:rPr>
                <w:rFonts w:ascii="Times New Roman" w:hAnsi="Times New Roman" w:cs="Times New Roman"/>
                <w:color w:val="000000"/>
              </w:rPr>
              <w:t>289349.33 €</w:t>
            </w:r>
          </w:p>
        </w:tc>
      </w:tr>
      <w:tr w:rsidR="005A5B2E" w:rsidRPr="005A5B2E" w14:paraId="040F2F3B" w14:textId="77777777" w:rsidTr="00B65BDA">
        <w:tblPrEx>
          <w:tblCellMar>
            <w:left w:w="15" w:type="dxa"/>
            <w:right w:w="30" w:type="dxa"/>
          </w:tblCellMar>
        </w:tblPrEx>
        <w:trPr>
          <w:trHeight w:val="305"/>
        </w:trPr>
        <w:tc>
          <w:tcPr>
            <w:tcW w:w="1289" w:type="dxa"/>
            <w:tcBorders>
              <w:top w:val="single" w:sz="6" w:space="0" w:color="auto"/>
              <w:left w:val="single" w:sz="6" w:space="0" w:color="auto"/>
              <w:bottom w:val="single" w:sz="6" w:space="0" w:color="auto"/>
              <w:right w:val="single" w:sz="6" w:space="0" w:color="auto"/>
            </w:tcBorders>
          </w:tcPr>
          <w:p w14:paraId="220FE171"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564864B2"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5A5B2E">
              <w:rPr>
                <w:rFonts w:ascii="Times New Roman" w:hAnsi="Times New Roman" w:cs="Times New Roman"/>
                <w:b/>
                <w:bCs/>
                <w:color w:val="000000"/>
              </w:rPr>
              <w:t>Total</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324BE6CB"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1 123 162.79€ €</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24E1C354" w14:textId="77777777" w:rsidR="005A5B2E" w:rsidRPr="005A5B2E" w:rsidRDefault="005A5B2E" w:rsidP="005A5B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5A5B2E">
              <w:rPr>
                <w:rFonts w:ascii="Times New Roman" w:hAnsi="Times New Roman" w:cs="Times New Roman"/>
                <w:b/>
                <w:bCs/>
                <w:color w:val="000000"/>
              </w:rPr>
              <w:t>1 123 162.79 €</w:t>
            </w:r>
          </w:p>
        </w:tc>
      </w:tr>
      <w:tr w:rsidR="00B65BDA" w:rsidRPr="00B65BDA" w14:paraId="34D17ECD" w14:textId="77777777" w:rsidTr="00B65BDA">
        <w:trPr>
          <w:trHeight w:val="305"/>
        </w:trPr>
        <w:tc>
          <w:tcPr>
            <w:tcW w:w="4221" w:type="dxa"/>
            <w:gridSpan w:val="2"/>
            <w:tcBorders>
              <w:top w:val="single" w:sz="6" w:space="0" w:color="auto"/>
              <w:left w:val="single" w:sz="6" w:space="0" w:color="auto"/>
              <w:bottom w:val="single" w:sz="6" w:space="0" w:color="auto"/>
              <w:right w:val="single" w:sz="6" w:space="0" w:color="auto"/>
            </w:tcBorders>
          </w:tcPr>
          <w:p w14:paraId="77932A75"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B65BDA">
              <w:rPr>
                <w:rFonts w:ascii="Times New Roman" w:hAnsi="Times New Roman" w:cs="Times New Roman"/>
                <w:b/>
                <w:bCs/>
                <w:color w:val="000000"/>
              </w:rPr>
              <w:t>SECTION SOTHONOD</w:t>
            </w:r>
          </w:p>
        </w:tc>
        <w:tc>
          <w:tcPr>
            <w:tcW w:w="2244" w:type="dxa"/>
            <w:tcBorders>
              <w:top w:val="single" w:sz="6" w:space="0" w:color="auto"/>
              <w:left w:val="single" w:sz="6" w:space="0" w:color="auto"/>
              <w:bottom w:val="single" w:sz="6" w:space="0" w:color="auto"/>
              <w:right w:val="single" w:sz="6" w:space="0" w:color="auto"/>
            </w:tcBorders>
          </w:tcPr>
          <w:p w14:paraId="63D0B01B"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Pr>
          <w:p w14:paraId="5800E156"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B65BDA" w:rsidRPr="00B65BDA" w14:paraId="3961DDB4"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63FA6127"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176DF77A"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FONCTIONNEMENT</w:t>
            </w: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70BBC2C8"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B65BDA">
              <w:rPr>
                <w:rFonts w:ascii="Times New Roman" w:hAnsi="Times New Roman" w:cs="Times New Roman"/>
                <w:color w:val="000000"/>
              </w:rPr>
              <w:t>DEPENSES</w:t>
            </w: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6E2C6D16"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B65BDA">
              <w:rPr>
                <w:rFonts w:ascii="Times New Roman" w:hAnsi="Times New Roman" w:cs="Times New Roman"/>
                <w:color w:val="000000"/>
              </w:rPr>
              <w:t>RECETTES</w:t>
            </w:r>
          </w:p>
        </w:tc>
      </w:tr>
      <w:tr w:rsidR="00B65BDA" w:rsidRPr="00B65BDA" w14:paraId="768564CC"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7A830DD7"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VOTE</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10B6EDF0"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Nouveaux crédits</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54D2DB57"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B65BDA">
              <w:rPr>
                <w:rFonts w:ascii="Times New Roman" w:hAnsi="Times New Roman" w:cs="Times New Roman"/>
                <w:color w:val="000000"/>
              </w:rPr>
              <w:t>46 163.51 €</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38357990"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B65BDA">
              <w:rPr>
                <w:rFonts w:ascii="Times New Roman" w:hAnsi="Times New Roman" w:cs="Times New Roman"/>
                <w:color w:val="000000"/>
              </w:rPr>
              <w:t>8 500,00 €</w:t>
            </w:r>
          </w:p>
        </w:tc>
      </w:tr>
      <w:tr w:rsidR="00B65BDA" w:rsidRPr="00B65BDA" w14:paraId="7E3B8DF0"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7678DDFE"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15E94B18"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roofErr w:type="spellStart"/>
            <w:proofErr w:type="gramStart"/>
            <w:r w:rsidRPr="00B65BDA">
              <w:rPr>
                <w:rFonts w:ascii="Times New Roman" w:hAnsi="Times New Roman" w:cs="Times New Roman"/>
                <w:color w:val="000000"/>
              </w:rPr>
              <w:t>rar</w:t>
            </w:r>
            <w:proofErr w:type="spellEnd"/>
            <w:proofErr w:type="gramEnd"/>
            <w:r w:rsidRPr="00B65BDA">
              <w:rPr>
                <w:rFonts w:ascii="Times New Roman" w:hAnsi="Times New Roman" w:cs="Times New Roman"/>
                <w:color w:val="000000"/>
              </w:rPr>
              <w:t xml:space="preserve"> exercice 2020</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31F287E6"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40545487"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B65BDA" w:rsidRPr="00B65BDA" w14:paraId="00184DE5"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4DC13AA8"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08F40C49"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002 résultat reporté</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15880A6A"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1F043956"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B65BDA">
              <w:rPr>
                <w:rFonts w:ascii="Times New Roman" w:hAnsi="Times New Roman" w:cs="Times New Roman"/>
                <w:color w:val="000000"/>
              </w:rPr>
              <w:t>37 663.51 €</w:t>
            </w:r>
          </w:p>
        </w:tc>
      </w:tr>
      <w:tr w:rsidR="00B65BDA" w:rsidRPr="00B65BDA" w14:paraId="142CEA9C"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3F70FFC4"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6D10D72C"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B65BDA">
              <w:rPr>
                <w:rFonts w:ascii="Times New Roman" w:hAnsi="Times New Roman" w:cs="Times New Roman"/>
                <w:b/>
                <w:bCs/>
                <w:color w:val="000000"/>
              </w:rPr>
              <w:t>Total</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3A1B99B6"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B65BDA">
              <w:rPr>
                <w:rFonts w:ascii="Times New Roman" w:hAnsi="Times New Roman" w:cs="Times New Roman"/>
                <w:b/>
                <w:bCs/>
                <w:color w:val="000000"/>
              </w:rPr>
              <w:t>46 163.51 €</w:t>
            </w:r>
          </w:p>
        </w:tc>
        <w:tc>
          <w:tcPr>
            <w:tcW w:w="2288" w:type="dxa"/>
            <w:tcBorders>
              <w:top w:val="single" w:sz="6" w:space="0" w:color="auto"/>
              <w:left w:val="single" w:sz="6" w:space="0" w:color="auto"/>
              <w:bottom w:val="single" w:sz="6" w:space="0" w:color="auto"/>
              <w:right w:val="single" w:sz="6" w:space="0" w:color="auto"/>
            </w:tcBorders>
            <w:tcMar>
              <w:left w:w="30" w:type="dxa"/>
            </w:tcMar>
          </w:tcPr>
          <w:p w14:paraId="4FE4B628"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B65BDA">
              <w:rPr>
                <w:rFonts w:ascii="Times New Roman" w:hAnsi="Times New Roman" w:cs="Times New Roman"/>
                <w:b/>
                <w:bCs/>
                <w:color w:val="000000"/>
              </w:rPr>
              <w:t>46 163.51 €</w:t>
            </w:r>
          </w:p>
        </w:tc>
      </w:tr>
      <w:tr w:rsidR="00B65BDA" w:rsidRPr="00B65BDA" w14:paraId="3CC4C6A5"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shd w:val="clear" w:color="auto" w:fill="FFFF00"/>
          </w:tcPr>
          <w:p w14:paraId="1A31207E"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69B82FA1"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INVESTISSEMENT</w:t>
            </w:r>
          </w:p>
        </w:tc>
        <w:tc>
          <w:tcPr>
            <w:tcW w:w="2244" w:type="dxa"/>
            <w:tcBorders>
              <w:top w:val="single" w:sz="6" w:space="0" w:color="auto"/>
              <w:left w:val="single" w:sz="6" w:space="0" w:color="auto"/>
              <w:bottom w:val="single" w:sz="6" w:space="0" w:color="auto"/>
              <w:right w:val="single" w:sz="6" w:space="0" w:color="auto"/>
            </w:tcBorders>
            <w:shd w:val="clear" w:color="auto" w:fill="FFFF00"/>
            <w:tcMar>
              <w:left w:w="30" w:type="dxa"/>
            </w:tcMar>
          </w:tcPr>
          <w:p w14:paraId="5A08139F"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B65BDA">
              <w:rPr>
                <w:rFonts w:ascii="Times New Roman" w:hAnsi="Times New Roman" w:cs="Times New Roman"/>
                <w:color w:val="000000"/>
              </w:rPr>
              <w:t>DEPENSES</w:t>
            </w:r>
          </w:p>
        </w:tc>
        <w:tc>
          <w:tcPr>
            <w:tcW w:w="2288" w:type="dxa"/>
            <w:tcBorders>
              <w:top w:val="single" w:sz="6" w:space="0" w:color="auto"/>
              <w:left w:val="single" w:sz="6" w:space="0" w:color="auto"/>
              <w:bottom w:val="single" w:sz="6" w:space="0" w:color="auto"/>
              <w:right w:val="single" w:sz="6" w:space="0" w:color="auto"/>
            </w:tcBorders>
            <w:shd w:val="clear" w:color="auto" w:fill="FFFF00"/>
            <w:tcMar>
              <w:left w:w="30" w:type="dxa"/>
              <w:right w:w="15" w:type="dxa"/>
            </w:tcMar>
          </w:tcPr>
          <w:p w14:paraId="02E59654"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center"/>
              <w:rPr>
                <w:rFonts w:ascii="Times New Roman" w:hAnsi="Times New Roman" w:cs="Times New Roman"/>
                <w:color w:val="000000"/>
              </w:rPr>
            </w:pPr>
            <w:r w:rsidRPr="00B65BDA">
              <w:rPr>
                <w:rFonts w:ascii="Times New Roman" w:hAnsi="Times New Roman" w:cs="Times New Roman"/>
                <w:color w:val="000000"/>
              </w:rPr>
              <w:t>RECETTES</w:t>
            </w:r>
          </w:p>
        </w:tc>
      </w:tr>
      <w:tr w:rsidR="00B65BDA" w:rsidRPr="00B65BDA" w14:paraId="6C5F1D16"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64056F46"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VOTE</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3F8ABE46"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Nouveaux crédits</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48B26835"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B65BDA">
              <w:rPr>
                <w:rFonts w:ascii="Times New Roman" w:hAnsi="Times New Roman" w:cs="Times New Roman"/>
                <w:color w:val="000000"/>
              </w:rPr>
              <w:t>18861.00 €</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7F549EDA"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B65BDA">
              <w:rPr>
                <w:rFonts w:ascii="Times New Roman" w:hAnsi="Times New Roman" w:cs="Times New Roman"/>
                <w:color w:val="000000"/>
              </w:rPr>
              <w:t>17 096.43 €</w:t>
            </w:r>
          </w:p>
        </w:tc>
      </w:tr>
      <w:tr w:rsidR="00B65BDA" w:rsidRPr="00B65BDA" w14:paraId="63B7E569"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17EBB3A1"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4856EAD9"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proofErr w:type="spellStart"/>
            <w:proofErr w:type="gramStart"/>
            <w:r w:rsidRPr="00B65BDA">
              <w:rPr>
                <w:rFonts w:ascii="Times New Roman" w:hAnsi="Times New Roman" w:cs="Times New Roman"/>
                <w:color w:val="000000"/>
              </w:rPr>
              <w:t>rar</w:t>
            </w:r>
            <w:proofErr w:type="spellEnd"/>
            <w:proofErr w:type="gramEnd"/>
            <w:r w:rsidRPr="00B65BDA">
              <w:rPr>
                <w:rFonts w:ascii="Times New Roman" w:hAnsi="Times New Roman" w:cs="Times New Roman"/>
                <w:color w:val="000000"/>
              </w:rPr>
              <w:t xml:space="preserve"> exercice 2020</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497C6BFC"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454784A1"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B65BDA">
              <w:rPr>
                <w:rFonts w:ascii="Times New Roman" w:hAnsi="Times New Roman" w:cs="Times New Roman"/>
                <w:color w:val="000000"/>
              </w:rPr>
              <w:t>7 364,00 €</w:t>
            </w:r>
          </w:p>
        </w:tc>
      </w:tr>
      <w:tr w:rsidR="00B65BDA" w:rsidRPr="00B65BDA" w14:paraId="6B382EE7" w14:textId="77777777" w:rsidTr="00B65BDA">
        <w:tblPrEx>
          <w:tblCellMar>
            <w:left w:w="15" w:type="dxa"/>
            <w:right w:w="30" w:type="dxa"/>
          </w:tblCellMar>
        </w:tblPrEx>
        <w:trPr>
          <w:trHeight w:val="290"/>
        </w:trPr>
        <w:tc>
          <w:tcPr>
            <w:tcW w:w="1289" w:type="dxa"/>
            <w:tcBorders>
              <w:top w:val="single" w:sz="6" w:space="0" w:color="auto"/>
              <w:left w:val="single" w:sz="6" w:space="0" w:color="auto"/>
              <w:bottom w:val="single" w:sz="6" w:space="0" w:color="auto"/>
              <w:right w:val="single" w:sz="6" w:space="0" w:color="auto"/>
            </w:tcBorders>
          </w:tcPr>
          <w:p w14:paraId="20E8CD94"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REPORTS</w:t>
            </w: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1E2377D7"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rPr>
            </w:pPr>
            <w:r w:rsidRPr="00B65BDA">
              <w:rPr>
                <w:rFonts w:ascii="Times New Roman" w:hAnsi="Times New Roman" w:cs="Times New Roman"/>
                <w:color w:val="000000"/>
              </w:rPr>
              <w:t>001 solde exécution reporté</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51B93B1C"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r w:rsidRPr="00B65BDA">
              <w:rPr>
                <w:rFonts w:ascii="Times New Roman" w:hAnsi="Times New Roman" w:cs="Times New Roman"/>
                <w:color w:val="000000"/>
              </w:rPr>
              <w:t>5 599,43 €</w:t>
            </w:r>
          </w:p>
        </w:tc>
        <w:tc>
          <w:tcPr>
            <w:tcW w:w="2288" w:type="dxa"/>
            <w:tcBorders>
              <w:top w:val="single" w:sz="6" w:space="0" w:color="auto"/>
              <w:left w:val="single" w:sz="6" w:space="0" w:color="auto"/>
              <w:bottom w:val="single" w:sz="6" w:space="0" w:color="auto"/>
              <w:right w:val="single" w:sz="6" w:space="0" w:color="auto"/>
            </w:tcBorders>
            <w:tcMar>
              <w:left w:w="30" w:type="dxa"/>
              <w:right w:w="15" w:type="dxa"/>
            </w:tcMar>
          </w:tcPr>
          <w:p w14:paraId="4A1D905D"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r>
      <w:tr w:rsidR="00B65BDA" w:rsidRPr="00B65BDA" w14:paraId="35E807F7" w14:textId="77777777" w:rsidTr="00B65BDA">
        <w:tblPrEx>
          <w:tblCellMar>
            <w:left w:w="15" w:type="dxa"/>
            <w:right w:w="30" w:type="dxa"/>
          </w:tblCellMar>
        </w:tblPrEx>
        <w:trPr>
          <w:trHeight w:val="305"/>
        </w:trPr>
        <w:tc>
          <w:tcPr>
            <w:tcW w:w="1289" w:type="dxa"/>
            <w:tcBorders>
              <w:top w:val="single" w:sz="6" w:space="0" w:color="auto"/>
              <w:left w:val="single" w:sz="6" w:space="0" w:color="auto"/>
              <w:bottom w:val="single" w:sz="6" w:space="0" w:color="auto"/>
              <w:right w:val="single" w:sz="6" w:space="0" w:color="auto"/>
            </w:tcBorders>
          </w:tcPr>
          <w:p w14:paraId="656C3C11"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color w:val="000000"/>
              </w:rPr>
            </w:pPr>
          </w:p>
        </w:tc>
        <w:tc>
          <w:tcPr>
            <w:tcW w:w="2932" w:type="dxa"/>
            <w:tcBorders>
              <w:top w:val="single" w:sz="6" w:space="0" w:color="auto"/>
              <w:left w:val="single" w:sz="6" w:space="0" w:color="auto"/>
              <w:bottom w:val="single" w:sz="6" w:space="0" w:color="auto"/>
              <w:right w:val="single" w:sz="6" w:space="0" w:color="auto"/>
            </w:tcBorders>
            <w:tcMar>
              <w:left w:w="30" w:type="dxa"/>
            </w:tcMar>
          </w:tcPr>
          <w:p w14:paraId="0449449A"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rPr>
            </w:pPr>
            <w:r w:rsidRPr="00B65BDA">
              <w:rPr>
                <w:rFonts w:ascii="Times New Roman" w:hAnsi="Times New Roman" w:cs="Times New Roman"/>
                <w:b/>
                <w:bCs/>
                <w:color w:val="000000"/>
              </w:rPr>
              <w:t>Total</w:t>
            </w:r>
          </w:p>
        </w:tc>
        <w:tc>
          <w:tcPr>
            <w:tcW w:w="2244" w:type="dxa"/>
            <w:tcBorders>
              <w:top w:val="single" w:sz="6" w:space="0" w:color="auto"/>
              <w:left w:val="single" w:sz="6" w:space="0" w:color="auto"/>
              <w:bottom w:val="single" w:sz="6" w:space="0" w:color="auto"/>
              <w:right w:val="single" w:sz="6" w:space="0" w:color="auto"/>
            </w:tcBorders>
            <w:tcMar>
              <w:left w:w="30" w:type="dxa"/>
            </w:tcMar>
          </w:tcPr>
          <w:p w14:paraId="09D9750E"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B65BDA">
              <w:rPr>
                <w:rFonts w:ascii="Times New Roman" w:hAnsi="Times New Roman" w:cs="Times New Roman"/>
                <w:b/>
                <w:bCs/>
                <w:color w:val="000000"/>
              </w:rPr>
              <w:t>24 460.43 €</w:t>
            </w:r>
          </w:p>
        </w:tc>
        <w:tc>
          <w:tcPr>
            <w:tcW w:w="2288" w:type="dxa"/>
            <w:tcBorders>
              <w:top w:val="single" w:sz="6" w:space="0" w:color="auto"/>
              <w:left w:val="single" w:sz="6" w:space="0" w:color="auto"/>
              <w:bottom w:val="single" w:sz="6" w:space="0" w:color="auto"/>
              <w:right w:val="single" w:sz="6" w:space="0" w:color="auto"/>
            </w:tcBorders>
            <w:tcMar>
              <w:left w:w="30" w:type="dxa"/>
            </w:tcMar>
          </w:tcPr>
          <w:p w14:paraId="766C5AE5" w14:textId="77777777" w:rsidR="00B65BDA" w:rsidRPr="00B65BDA" w:rsidRDefault="00B65BDA" w:rsidP="00B65B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right"/>
              <w:rPr>
                <w:rFonts w:ascii="Times New Roman" w:hAnsi="Times New Roman" w:cs="Times New Roman"/>
                <w:b/>
                <w:bCs/>
                <w:color w:val="000000"/>
              </w:rPr>
            </w:pPr>
            <w:r w:rsidRPr="00B65BDA">
              <w:rPr>
                <w:rFonts w:ascii="Times New Roman" w:hAnsi="Times New Roman" w:cs="Times New Roman"/>
                <w:b/>
                <w:bCs/>
                <w:color w:val="000000"/>
              </w:rPr>
              <w:t>24 460.43 €</w:t>
            </w:r>
          </w:p>
        </w:tc>
      </w:tr>
    </w:tbl>
    <w:p w14:paraId="6F6060AA" w14:textId="0CF7DA92" w:rsidR="005A5B2E" w:rsidRPr="005A5B2E" w:rsidRDefault="005A5B2E" w:rsidP="005A5B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0" w:after="0" w:line="240" w:lineRule="auto"/>
        <w:ind w:right="57"/>
        <w:jc w:val="both"/>
        <w:rPr>
          <w:rFonts w:ascii="Garamond" w:hAnsi="Garamond" w:cs="Garamond"/>
        </w:rPr>
      </w:pPr>
      <w:r w:rsidRPr="005A5B2E">
        <w:rPr>
          <w:rFonts w:ascii="Garamond" w:hAnsi="Garamond" w:cs="Garamond"/>
        </w:rPr>
        <w:t>Le conseil municipal,</w:t>
      </w:r>
    </w:p>
    <w:p w14:paraId="5F695251" w14:textId="77777777" w:rsidR="005A5B2E" w:rsidRPr="005A5B2E" w:rsidRDefault="005A5B2E" w:rsidP="005A5B2E">
      <w:pPr>
        <w:widowControl w:val="0"/>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Garamond" w:hAnsi="Garamond" w:cs="Garamond"/>
        </w:rPr>
      </w:pPr>
      <w:r w:rsidRPr="005A5B2E">
        <w:rPr>
          <w:rFonts w:ascii="Garamond" w:hAnsi="Garamond" w:cs="Garamond"/>
        </w:rPr>
        <w:t>Vu le code général des collectivités territoriales, et notamment ses articles L. 2312-2 et suivants,</w:t>
      </w:r>
    </w:p>
    <w:p w14:paraId="6687E83B" w14:textId="77777777" w:rsidR="005A5B2E" w:rsidRPr="005A5B2E" w:rsidRDefault="005A5B2E" w:rsidP="005A5B2E">
      <w:pPr>
        <w:widowControl w:val="0"/>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Garamond" w:hAnsi="Garamond" w:cs="Garamond"/>
        </w:rPr>
      </w:pPr>
      <w:r w:rsidRPr="005A5B2E">
        <w:rPr>
          <w:rFonts w:ascii="Garamond" w:hAnsi="Garamond" w:cs="Garamond"/>
        </w:rPr>
        <w:t>Après avoir entendu en séance l'exposé de M. le Maire,</w:t>
      </w:r>
    </w:p>
    <w:p w14:paraId="06E5147A" w14:textId="77777777" w:rsidR="005A5B2E" w:rsidRPr="005A5B2E" w:rsidRDefault="005A5B2E" w:rsidP="005A5B2E">
      <w:pPr>
        <w:widowControl w:val="0"/>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Garamond" w:hAnsi="Garamond" w:cs="Garamond"/>
        </w:rPr>
      </w:pPr>
      <w:r w:rsidRPr="005A5B2E">
        <w:rPr>
          <w:rFonts w:ascii="Garamond" w:hAnsi="Garamond" w:cs="Garamond"/>
        </w:rPr>
        <w:t xml:space="preserve">Après en avoir délibéré, et à l'unanimité </w:t>
      </w:r>
    </w:p>
    <w:p w14:paraId="1D4F3529" w14:textId="77777777" w:rsidR="005A5B2E" w:rsidRPr="005A5B2E" w:rsidRDefault="005A5B2E" w:rsidP="005A5B2E">
      <w:pPr>
        <w:widowControl w:val="0"/>
        <w:tabs>
          <w:tab w:val="left" w:pos="11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Garamond" w:hAnsi="Garamond" w:cs="Garamond"/>
        </w:rPr>
      </w:pPr>
      <w:r w:rsidRPr="005A5B2E">
        <w:rPr>
          <w:rFonts w:ascii="Garamond" w:hAnsi="Garamond" w:cs="Garamond"/>
          <w:b/>
          <w:bCs/>
        </w:rPr>
        <w:t>ADOPTE</w:t>
      </w:r>
      <w:r w:rsidRPr="005A5B2E">
        <w:rPr>
          <w:rFonts w:ascii="Garamond" w:hAnsi="Garamond" w:cs="Garamond"/>
        </w:rPr>
        <w:t xml:space="preserve"> le budget primitif 2021 du budget principal de la commune, par chapitre en section d’investissement et en section de fonctionnement.</w:t>
      </w:r>
    </w:p>
    <w:p w14:paraId="02B71926" w14:textId="77777777" w:rsidR="005A5B2E" w:rsidRPr="005A5B2E" w:rsidRDefault="005A5B2E" w:rsidP="005A5B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Garamond" w:hAnsi="Garamond" w:cs="Garamond"/>
        </w:rPr>
      </w:pPr>
      <w:r w:rsidRPr="005A5B2E">
        <w:rPr>
          <w:rFonts w:ascii="Garamond" w:hAnsi="Garamond" w:cs="Garamond"/>
          <w:b/>
          <w:bCs/>
        </w:rPr>
        <w:t>ADOPTE</w:t>
      </w:r>
      <w:r w:rsidRPr="005A5B2E">
        <w:rPr>
          <w:rFonts w:ascii="Garamond" w:hAnsi="Garamond" w:cs="Garamond"/>
        </w:rPr>
        <w:t xml:space="preserve"> le budget primitif 2021 des budgets annexes de EAU/ASSAINISSEMENT, BOIS et de la SECTION DE SOTHONOD par chapitre en section d’investissement et en section de fonctionnement.</w:t>
      </w:r>
    </w:p>
    <w:p w14:paraId="454C839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42FB18DA"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 xml:space="preserve">Acquisition d'un véhicule communal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_2021_037)</w:t>
      </w:r>
    </w:p>
    <w:p w14:paraId="35F53073"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Monsieur le maire rappelle qu’un des véhicules du service technique n’est plus en état de circuler et est à changer. Il propose de valider l’acquisition d’un véhicule d’occasion de la marque Kangoo pour un montant de 11 037.87€ TTC</w:t>
      </w:r>
    </w:p>
    <w:p w14:paraId="19F2A050" w14:textId="77777777" w:rsidR="005A5B2E" w:rsidRPr="00EE20F4"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EE20F4">
        <w:rPr>
          <w:rFonts w:ascii="Times New Roman" w:hAnsi="Times New Roman" w:cs="Times New Roman"/>
          <w:b/>
          <w:bCs/>
        </w:rPr>
        <w:t>Après en avoir délibéré, le conseil municipal, décide, à l'unanimité</w:t>
      </w:r>
    </w:p>
    <w:p w14:paraId="7D2C6C0D"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5A5B2E">
        <w:rPr>
          <w:rFonts w:ascii="Times New Roman" w:hAnsi="Times New Roman" w:cs="Times New Roman"/>
          <w:b/>
          <w:bCs/>
        </w:rPr>
        <w:t xml:space="preserve">DE VALIDER </w:t>
      </w:r>
      <w:r w:rsidRPr="005A5B2E">
        <w:rPr>
          <w:rFonts w:ascii="Times New Roman" w:hAnsi="Times New Roman" w:cs="Times New Roman"/>
        </w:rPr>
        <w:t>l’acquisition d’un véhicule d’occasion pour un montant de 11 037.87€ TTC</w:t>
      </w:r>
    </w:p>
    <w:p w14:paraId="2C3A2A0E"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b/>
          <w:bCs/>
        </w:rPr>
        <w:t>D'AUTORISER</w:t>
      </w:r>
      <w:r w:rsidRPr="005A5B2E">
        <w:rPr>
          <w:rFonts w:ascii="Times New Roman" w:hAnsi="Times New Roman" w:cs="Times New Roman"/>
        </w:rPr>
        <w:t xml:space="preserve"> la réalisation des écritures règlementaires nécessaires pour procéder à la sortie de l’ancien véhicule Renault Kangoo de l'inventaire communal.</w:t>
      </w:r>
    </w:p>
    <w:p w14:paraId="4E6C3453"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b/>
          <w:bCs/>
        </w:rPr>
        <w:t>DIT QUE</w:t>
      </w:r>
      <w:r w:rsidRPr="005A5B2E">
        <w:rPr>
          <w:rFonts w:ascii="Times New Roman" w:hAnsi="Times New Roman" w:cs="Times New Roman"/>
        </w:rPr>
        <w:t xml:space="preserve"> le montant de cette acquisition sera inscrit au budget primitif 2021.</w:t>
      </w:r>
    </w:p>
    <w:p w14:paraId="28203ACE"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0897EA9C" w14:textId="77777777" w:rsidR="005A5B2E" w:rsidRPr="00EE20F4"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EE20F4">
        <w:rPr>
          <w:rFonts w:ascii="Arial" w:hAnsi="Arial" w:cs="Arial"/>
          <w:b/>
          <w:bCs/>
          <w:sz w:val="24"/>
          <w:szCs w:val="24"/>
          <w:u w:val="single"/>
        </w:rPr>
        <w:t xml:space="preserve">Rénovation thermique de bâtiments communaux : plan de financement et demandes de subventions </w:t>
      </w:r>
      <w:proofErr w:type="gramStart"/>
      <w:r w:rsidRPr="00EE20F4">
        <w:rPr>
          <w:rFonts w:ascii="Arial" w:hAnsi="Arial" w:cs="Arial"/>
          <w:b/>
          <w:bCs/>
          <w:sz w:val="24"/>
          <w:szCs w:val="24"/>
          <w:u w:val="single"/>
        </w:rPr>
        <w:t>( DE</w:t>
      </w:r>
      <w:proofErr w:type="gramEnd"/>
      <w:r w:rsidRPr="00EE20F4">
        <w:rPr>
          <w:rFonts w:ascii="Arial" w:hAnsi="Arial" w:cs="Arial"/>
          <w:b/>
          <w:bCs/>
          <w:sz w:val="24"/>
          <w:szCs w:val="24"/>
          <w:u w:val="single"/>
        </w:rPr>
        <w:t>_2021_038)</w:t>
      </w:r>
    </w:p>
    <w:p w14:paraId="4710243C" w14:textId="77777777" w:rsidR="005A5B2E" w:rsidRPr="005A5B2E" w:rsidRDefault="005A5B2E" w:rsidP="005A5B2E">
      <w:pPr>
        <w:autoSpaceDE w:val="0"/>
        <w:autoSpaceDN w:val="0"/>
        <w:adjustRightInd w:val="0"/>
        <w:rPr>
          <w:rFonts w:ascii="Times New Roman" w:hAnsi="Times New Roman" w:cs="Times New Roman"/>
        </w:rPr>
      </w:pPr>
      <w:r w:rsidRPr="005A5B2E">
        <w:rPr>
          <w:rFonts w:ascii="Times New Roman" w:hAnsi="Times New Roman" w:cs="Times New Roman"/>
        </w:rPr>
        <w:t xml:space="preserve">Monsieur le Maire rappelle le projet d’isolation des bâtiments communaux afin d’améliorer le confort des usagers de ces locaux et de contribuer à la réduction des pertes d’énergie </w:t>
      </w:r>
    </w:p>
    <w:p w14:paraId="514AE92A"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Ce projet de rénovation énergétique consiste dans un premier temps en à la mise en place d’une isolation des combles perdus de la majorité des bâtiments communaux (ancienne mairie du Petit Abergement/ Chalet des 2 sapins à Songieu/ Ecole d’Hotonnes/ Mairie du Grand Abergement) dans le cadre du projet ISOL’01.</w:t>
      </w:r>
    </w:p>
    <w:p w14:paraId="41DFC228"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Il sera ensuite procédé au remplacement des menuiseries de l’ensemble des gîtes communaux situé à Songieu.</w:t>
      </w:r>
    </w:p>
    <w:p w14:paraId="40284076" w14:textId="77777777" w:rsidR="005A5B2E" w:rsidRPr="005A5B2E" w:rsidRDefault="005A5B2E" w:rsidP="005A5B2E">
      <w:pPr>
        <w:autoSpaceDE w:val="0"/>
        <w:autoSpaceDN w:val="0"/>
        <w:adjustRightInd w:val="0"/>
        <w:rPr>
          <w:rFonts w:ascii="Times New Roman" w:hAnsi="Times New Roman" w:cs="Times New Roman"/>
        </w:rPr>
      </w:pPr>
      <w:r w:rsidRPr="005A5B2E">
        <w:rPr>
          <w:rFonts w:ascii="Times New Roman" w:hAnsi="Times New Roman" w:cs="Times New Roman"/>
        </w:rPr>
        <w:t>Les résultats attendus sont une économie d’énergie et un gain de confort pour les occupants de ses bâtiments. Ces travaux permettront également d’effectuer une économie au niveau des charges liée à l’acquisition du combustible.</w:t>
      </w:r>
    </w:p>
    <w:p w14:paraId="633DD717" w14:textId="77777777" w:rsidR="005A5B2E" w:rsidRPr="005A5B2E" w:rsidRDefault="005A5B2E" w:rsidP="005A5B2E">
      <w:pPr>
        <w:autoSpaceDE w:val="0"/>
        <w:autoSpaceDN w:val="0"/>
        <w:adjustRightInd w:val="0"/>
        <w:rPr>
          <w:rFonts w:ascii="Times New Roman" w:hAnsi="Times New Roman" w:cs="Times New Roman"/>
        </w:rPr>
      </w:pPr>
      <w:r w:rsidRPr="005A5B2E">
        <w:rPr>
          <w:rFonts w:ascii="Times New Roman" w:hAnsi="Times New Roman" w:cs="Times New Roman"/>
        </w:rPr>
        <w:t>Le prévisionnel de travaux s’élève à 18 180.10€ H.T.</w:t>
      </w:r>
    </w:p>
    <w:p w14:paraId="56718098"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Afin de mettre ces travaux en œuvre, la commune souhaite déposer une demande d’aide financière auprès de l'Etat au titre de la DETR et du Département et de la Région. </w:t>
      </w:r>
    </w:p>
    <w:p w14:paraId="5B5F2EFE"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Dans ce contexte, le plan de financement proposé à l’appui de cette demande de subvention est le suivant : </w:t>
      </w:r>
    </w:p>
    <w:p w14:paraId="6D9AB610"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p>
    <w:tbl>
      <w:tblPr>
        <w:tblW w:w="0" w:type="auto"/>
        <w:tblLayout w:type="fixed"/>
        <w:tblLook w:val="0000" w:firstRow="0" w:lastRow="0" w:firstColumn="0" w:lastColumn="0" w:noHBand="0" w:noVBand="0"/>
      </w:tblPr>
      <w:tblGrid>
        <w:gridCol w:w="2977"/>
        <w:gridCol w:w="1418"/>
        <w:gridCol w:w="2948"/>
        <w:gridCol w:w="1418"/>
        <w:gridCol w:w="1418"/>
      </w:tblGrid>
      <w:tr w:rsidR="005A5B2E" w:rsidRPr="005A5B2E" w14:paraId="618AAF72" w14:textId="77777777">
        <w:trPr>
          <w:trHeight w:val="567"/>
        </w:trPr>
        <w:tc>
          <w:tcPr>
            <w:tcW w:w="4395" w:type="dxa"/>
            <w:gridSpan w:val="2"/>
            <w:tcBorders>
              <w:top w:val="single" w:sz="4" w:space="0" w:color="auto"/>
              <w:left w:val="single" w:sz="4" w:space="0" w:color="auto"/>
              <w:bottom w:val="single" w:sz="4" w:space="0" w:color="auto"/>
              <w:right w:val="single" w:sz="4" w:space="0" w:color="auto"/>
            </w:tcBorders>
            <w:shd w:val="clear" w:color="auto" w:fill="000000"/>
          </w:tcPr>
          <w:p w14:paraId="63478450"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b/>
                <w:bCs/>
                <w:color w:val="FFFFFF"/>
              </w:rPr>
            </w:pPr>
            <w:r w:rsidRPr="005A5B2E">
              <w:rPr>
                <w:rFonts w:ascii="Times New Roman" w:hAnsi="Times New Roman" w:cs="Times New Roman"/>
                <w:b/>
                <w:bCs/>
                <w:color w:val="FFFFFF"/>
              </w:rPr>
              <w:t>Coût du projet</w:t>
            </w:r>
          </w:p>
        </w:tc>
        <w:tc>
          <w:tcPr>
            <w:tcW w:w="5784" w:type="dxa"/>
            <w:gridSpan w:val="3"/>
            <w:tcBorders>
              <w:top w:val="single" w:sz="4" w:space="0" w:color="auto"/>
              <w:left w:val="single" w:sz="4" w:space="0" w:color="auto"/>
              <w:bottom w:val="single" w:sz="4" w:space="0" w:color="auto"/>
              <w:right w:val="single" w:sz="4" w:space="0" w:color="auto"/>
            </w:tcBorders>
            <w:shd w:val="clear" w:color="auto" w:fill="000000"/>
          </w:tcPr>
          <w:p w14:paraId="49ABDEAF"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b/>
                <w:bCs/>
                <w:color w:val="FFFFFF"/>
              </w:rPr>
            </w:pPr>
            <w:r w:rsidRPr="005A5B2E">
              <w:rPr>
                <w:rFonts w:ascii="Times New Roman" w:hAnsi="Times New Roman" w:cs="Times New Roman"/>
                <w:b/>
                <w:bCs/>
                <w:color w:val="FFFFFF"/>
              </w:rPr>
              <w:t>Recettes prévisionnelles</w:t>
            </w:r>
          </w:p>
        </w:tc>
      </w:tr>
      <w:tr w:rsidR="005A5B2E" w:rsidRPr="005A5B2E" w14:paraId="3195D919" w14:textId="77777777">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BFBFBF"/>
          </w:tcPr>
          <w:p w14:paraId="20799A62"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b/>
                <w:bCs/>
                <w:color w:val="000000"/>
              </w:rPr>
            </w:pPr>
            <w:r w:rsidRPr="005A5B2E">
              <w:rPr>
                <w:rFonts w:ascii="Times New Roman" w:hAnsi="Times New Roman" w:cs="Times New Roman"/>
                <w:b/>
                <w:bCs/>
                <w:color w:val="000000"/>
              </w:rPr>
              <w:t>Nature des dépenses</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4245FA4"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b/>
                <w:bCs/>
                <w:color w:val="000000"/>
              </w:rPr>
              <w:t>Montant HT*</w:t>
            </w:r>
          </w:p>
        </w:tc>
        <w:tc>
          <w:tcPr>
            <w:tcW w:w="2948" w:type="dxa"/>
            <w:tcBorders>
              <w:top w:val="single" w:sz="4" w:space="0" w:color="auto"/>
              <w:left w:val="single" w:sz="4" w:space="0" w:color="auto"/>
              <w:bottom w:val="single" w:sz="4" w:space="0" w:color="auto"/>
              <w:right w:val="single" w:sz="4" w:space="0" w:color="auto"/>
            </w:tcBorders>
            <w:shd w:val="clear" w:color="auto" w:fill="BFBFBF"/>
          </w:tcPr>
          <w:p w14:paraId="3275FFB4"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b/>
                <w:bCs/>
                <w:color w:val="000000"/>
              </w:rPr>
              <w:t>Nature des recettes</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3DF703C"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b/>
                <w:bCs/>
                <w:color w:val="000000"/>
              </w:rPr>
              <w:t>Taux</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DE19173"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b/>
                <w:bCs/>
                <w:color w:val="000000"/>
              </w:rPr>
              <w:t>Montant</w:t>
            </w:r>
          </w:p>
        </w:tc>
      </w:tr>
      <w:tr w:rsidR="005A5B2E" w:rsidRPr="005A5B2E" w14:paraId="23ECF557" w14:textId="77777777">
        <w:trPr>
          <w:trHeight w:val="1431"/>
        </w:trPr>
        <w:tc>
          <w:tcPr>
            <w:tcW w:w="2977" w:type="dxa"/>
            <w:tcBorders>
              <w:top w:val="single" w:sz="4" w:space="0" w:color="auto"/>
              <w:left w:val="single" w:sz="4" w:space="0" w:color="auto"/>
              <w:bottom w:val="single" w:sz="4" w:space="0" w:color="auto"/>
              <w:right w:val="single" w:sz="4" w:space="0" w:color="auto"/>
            </w:tcBorders>
          </w:tcPr>
          <w:p w14:paraId="5CB65245"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lastRenderedPageBreak/>
              <w:t>Isolation des combles et remplacement des huisseries</w:t>
            </w:r>
          </w:p>
        </w:tc>
        <w:tc>
          <w:tcPr>
            <w:tcW w:w="1418" w:type="dxa"/>
            <w:tcBorders>
              <w:top w:val="single" w:sz="4" w:space="0" w:color="auto"/>
              <w:left w:val="single" w:sz="4" w:space="0" w:color="auto"/>
              <w:bottom w:val="single" w:sz="4" w:space="0" w:color="auto"/>
              <w:right w:val="single" w:sz="4" w:space="0" w:color="auto"/>
            </w:tcBorders>
          </w:tcPr>
          <w:p w14:paraId="597F1820"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18 180.10</w:t>
            </w:r>
          </w:p>
        </w:tc>
        <w:tc>
          <w:tcPr>
            <w:tcW w:w="2948" w:type="dxa"/>
            <w:tcBorders>
              <w:top w:val="single" w:sz="4" w:space="0" w:color="auto"/>
              <w:left w:val="single" w:sz="4" w:space="0" w:color="auto"/>
              <w:bottom w:val="single" w:sz="4" w:space="0" w:color="auto"/>
              <w:right w:val="single" w:sz="4" w:space="0" w:color="auto"/>
            </w:tcBorders>
          </w:tcPr>
          <w:p w14:paraId="7BCD7583" w14:textId="77777777" w:rsidR="005A5B2E" w:rsidRPr="005A5B2E" w:rsidRDefault="005A5B2E" w:rsidP="005A5B2E">
            <w:pPr>
              <w:autoSpaceDE w:val="0"/>
              <w:autoSpaceDN w:val="0"/>
              <w:adjustRightInd w:val="0"/>
              <w:spacing w:after="0" w:line="200" w:lineRule="exact"/>
              <w:rPr>
                <w:rFonts w:ascii="Times New Roman" w:hAnsi="Times New Roman" w:cs="Times New Roman"/>
                <w:color w:val="221E1F"/>
              </w:rPr>
            </w:pPr>
            <w:r w:rsidRPr="005A5B2E">
              <w:rPr>
                <w:rFonts w:ascii="Times New Roman" w:hAnsi="Times New Roman" w:cs="Times New Roman"/>
                <w:color w:val="221E1F"/>
              </w:rPr>
              <w:t xml:space="preserve">Subvention Région </w:t>
            </w:r>
          </w:p>
          <w:p w14:paraId="14222664" w14:textId="77777777" w:rsidR="005A5B2E" w:rsidRPr="005A5B2E" w:rsidRDefault="005A5B2E" w:rsidP="005A5B2E">
            <w:pPr>
              <w:autoSpaceDE w:val="0"/>
              <w:autoSpaceDN w:val="0"/>
              <w:adjustRightInd w:val="0"/>
              <w:spacing w:after="0" w:line="200" w:lineRule="exact"/>
              <w:rPr>
                <w:rFonts w:ascii="Times New Roman" w:hAnsi="Times New Roman" w:cs="Times New Roman"/>
                <w:color w:val="221E1F"/>
              </w:rPr>
            </w:pPr>
            <w:r w:rsidRPr="005A5B2E">
              <w:rPr>
                <w:rFonts w:ascii="Times New Roman" w:hAnsi="Times New Roman" w:cs="Times New Roman"/>
                <w:color w:val="221E1F"/>
              </w:rPr>
              <w:t>Auvergne-Rhône-Alpes</w:t>
            </w:r>
          </w:p>
        </w:tc>
        <w:tc>
          <w:tcPr>
            <w:tcW w:w="1418" w:type="dxa"/>
            <w:tcBorders>
              <w:top w:val="single" w:sz="4" w:space="0" w:color="auto"/>
              <w:left w:val="single" w:sz="4" w:space="0" w:color="auto"/>
              <w:bottom w:val="single" w:sz="4" w:space="0" w:color="auto"/>
              <w:right w:val="single" w:sz="4" w:space="0" w:color="auto"/>
            </w:tcBorders>
          </w:tcPr>
          <w:p w14:paraId="7D279148"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40</w:t>
            </w:r>
          </w:p>
        </w:tc>
        <w:tc>
          <w:tcPr>
            <w:tcW w:w="1418" w:type="dxa"/>
            <w:tcBorders>
              <w:top w:val="single" w:sz="4" w:space="0" w:color="auto"/>
              <w:left w:val="single" w:sz="4" w:space="0" w:color="auto"/>
              <w:bottom w:val="single" w:sz="4" w:space="0" w:color="auto"/>
              <w:right w:val="single" w:sz="4" w:space="0" w:color="auto"/>
            </w:tcBorders>
          </w:tcPr>
          <w:p w14:paraId="71FD77E1"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7 272.04</w:t>
            </w:r>
          </w:p>
        </w:tc>
      </w:tr>
      <w:tr w:rsidR="005A5B2E" w:rsidRPr="005A5B2E" w14:paraId="218DD9A2" w14:textId="77777777">
        <w:trPr>
          <w:trHeight w:val="716"/>
        </w:trPr>
        <w:tc>
          <w:tcPr>
            <w:tcW w:w="2977" w:type="dxa"/>
            <w:tcBorders>
              <w:top w:val="single" w:sz="4" w:space="0" w:color="auto"/>
              <w:left w:val="single" w:sz="4" w:space="0" w:color="auto"/>
              <w:bottom w:val="single" w:sz="4" w:space="0" w:color="auto"/>
              <w:right w:val="single" w:sz="4" w:space="0" w:color="auto"/>
            </w:tcBorders>
          </w:tcPr>
          <w:p w14:paraId="548CD528" w14:textId="77777777" w:rsidR="005A5B2E" w:rsidRPr="005A5B2E" w:rsidRDefault="005A5B2E" w:rsidP="005A5B2E">
            <w:pPr>
              <w:tabs>
                <w:tab w:val="right" w:pos="9923"/>
              </w:tabs>
              <w:autoSpaceDE w:val="0"/>
              <w:autoSpaceDN w:val="0"/>
              <w:adjustRightInd w:val="0"/>
              <w:spacing w:after="0" w:line="260" w:lineRule="exact"/>
              <w:rPr>
                <w:rFonts w:ascii="Times New Roman" w:hAnsi="Times New Roman" w:cs="Times New Roman"/>
                <w:color w:val="221E1F"/>
              </w:rPr>
            </w:pPr>
          </w:p>
        </w:tc>
        <w:tc>
          <w:tcPr>
            <w:tcW w:w="1418" w:type="dxa"/>
            <w:tcBorders>
              <w:top w:val="single" w:sz="4" w:space="0" w:color="auto"/>
              <w:left w:val="single" w:sz="4" w:space="0" w:color="auto"/>
              <w:bottom w:val="single" w:sz="4" w:space="0" w:color="auto"/>
              <w:right w:val="single" w:sz="4" w:space="0" w:color="auto"/>
            </w:tcBorders>
          </w:tcPr>
          <w:p w14:paraId="39DA5578"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2948" w:type="dxa"/>
            <w:tcBorders>
              <w:top w:val="single" w:sz="4" w:space="0" w:color="auto"/>
              <w:left w:val="single" w:sz="4" w:space="0" w:color="auto"/>
              <w:bottom w:val="single" w:sz="4" w:space="0" w:color="auto"/>
              <w:right w:val="single" w:sz="4" w:space="0" w:color="auto"/>
            </w:tcBorders>
          </w:tcPr>
          <w:p w14:paraId="080DB2B1"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Conseil Départemental</w:t>
            </w:r>
          </w:p>
        </w:tc>
        <w:tc>
          <w:tcPr>
            <w:tcW w:w="1418" w:type="dxa"/>
            <w:tcBorders>
              <w:top w:val="single" w:sz="4" w:space="0" w:color="auto"/>
              <w:left w:val="single" w:sz="4" w:space="0" w:color="auto"/>
              <w:bottom w:val="single" w:sz="4" w:space="0" w:color="auto"/>
              <w:right w:val="single" w:sz="4" w:space="0" w:color="auto"/>
            </w:tcBorders>
          </w:tcPr>
          <w:p w14:paraId="108CD877"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20</w:t>
            </w:r>
          </w:p>
        </w:tc>
        <w:tc>
          <w:tcPr>
            <w:tcW w:w="1418" w:type="dxa"/>
            <w:tcBorders>
              <w:top w:val="single" w:sz="4" w:space="0" w:color="auto"/>
              <w:left w:val="single" w:sz="4" w:space="0" w:color="auto"/>
              <w:bottom w:val="single" w:sz="4" w:space="0" w:color="auto"/>
              <w:right w:val="single" w:sz="4" w:space="0" w:color="auto"/>
            </w:tcBorders>
          </w:tcPr>
          <w:p w14:paraId="06590E7F"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3 636.02</w:t>
            </w:r>
          </w:p>
        </w:tc>
      </w:tr>
      <w:tr w:rsidR="005A5B2E" w:rsidRPr="005A5B2E" w14:paraId="0F7FCB00" w14:textId="77777777">
        <w:trPr>
          <w:trHeight w:val="340"/>
        </w:trPr>
        <w:tc>
          <w:tcPr>
            <w:tcW w:w="2977" w:type="dxa"/>
            <w:tcBorders>
              <w:top w:val="single" w:sz="4" w:space="0" w:color="auto"/>
              <w:left w:val="single" w:sz="4" w:space="0" w:color="auto"/>
              <w:bottom w:val="single" w:sz="4" w:space="0" w:color="auto"/>
              <w:right w:val="single" w:sz="4" w:space="0" w:color="auto"/>
            </w:tcBorders>
          </w:tcPr>
          <w:p w14:paraId="59E2D7DE"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1418" w:type="dxa"/>
            <w:tcBorders>
              <w:top w:val="single" w:sz="4" w:space="0" w:color="auto"/>
              <w:left w:val="single" w:sz="4" w:space="0" w:color="auto"/>
              <w:bottom w:val="single" w:sz="4" w:space="0" w:color="auto"/>
              <w:right w:val="single" w:sz="4" w:space="0" w:color="auto"/>
            </w:tcBorders>
          </w:tcPr>
          <w:p w14:paraId="6E804C71"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2948" w:type="dxa"/>
            <w:tcBorders>
              <w:top w:val="single" w:sz="4" w:space="0" w:color="auto"/>
              <w:left w:val="single" w:sz="4" w:space="0" w:color="auto"/>
              <w:bottom w:val="single" w:sz="4" w:space="0" w:color="auto"/>
              <w:right w:val="single" w:sz="4" w:space="0" w:color="auto"/>
            </w:tcBorders>
          </w:tcPr>
          <w:p w14:paraId="4B01815D"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Etat</w:t>
            </w:r>
          </w:p>
        </w:tc>
        <w:tc>
          <w:tcPr>
            <w:tcW w:w="1418" w:type="dxa"/>
            <w:tcBorders>
              <w:top w:val="single" w:sz="4" w:space="0" w:color="auto"/>
              <w:left w:val="single" w:sz="4" w:space="0" w:color="auto"/>
              <w:bottom w:val="single" w:sz="4" w:space="0" w:color="auto"/>
              <w:right w:val="single" w:sz="4" w:space="0" w:color="auto"/>
            </w:tcBorders>
          </w:tcPr>
          <w:p w14:paraId="13CC9F6F"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20</w:t>
            </w:r>
          </w:p>
        </w:tc>
        <w:tc>
          <w:tcPr>
            <w:tcW w:w="1418" w:type="dxa"/>
            <w:tcBorders>
              <w:top w:val="single" w:sz="4" w:space="0" w:color="auto"/>
              <w:left w:val="single" w:sz="4" w:space="0" w:color="auto"/>
              <w:bottom w:val="single" w:sz="4" w:space="0" w:color="auto"/>
              <w:right w:val="single" w:sz="4" w:space="0" w:color="auto"/>
            </w:tcBorders>
          </w:tcPr>
          <w:p w14:paraId="2C0D2637"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3 636.02</w:t>
            </w:r>
          </w:p>
        </w:tc>
      </w:tr>
      <w:tr w:rsidR="005A5B2E" w:rsidRPr="005A5B2E" w14:paraId="39206275" w14:textId="77777777">
        <w:trPr>
          <w:trHeight w:val="454"/>
        </w:trPr>
        <w:tc>
          <w:tcPr>
            <w:tcW w:w="2977" w:type="dxa"/>
            <w:tcBorders>
              <w:top w:val="single" w:sz="4" w:space="0" w:color="auto"/>
              <w:left w:val="single" w:sz="4" w:space="0" w:color="auto"/>
              <w:bottom w:val="single" w:sz="4" w:space="0" w:color="auto"/>
              <w:right w:val="single" w:sz="4" w:space="0" w:color="auto"/>
            </w:tcBorders>
          </w:tcPr>
          <w:p w14:paraId="349B6943"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1418" w:type="dxa"/>
            <w:tcBorders>
              <w:top w:val="single" w:sz="4" w:space="0" w:color="auto"/>
              <w:left w:val="single" w:sz="4" w:space="0" w:color="auto"/>
              <w:bottom w:val="single" w:sz="4" w:space="0" w:color="auto"/>
              <w:right w:val="single" w:sz="4" w:space="0" w:color="auto"/>
            </w:tcBorders>
          </w:tcPr>
          <w:p w14:paraId="4921F3E6"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2948" w:type="dxa"/>
            <w:tcBorders>
              <w:top w:val="single" w:sz="4" w:space="0" w:color="auto"/>
              <w:left w:val="single" w:sz="4" w:space="0" w:color="auto"/>
              <w:bottom w:val="single" w:sz="4" w:space="0" w:color="auto"/>
              <w:right w:val="single" w:sz="4" w:space="0" w:color="auto"/>
            </w:tcBorders>
          </w:tcPr>
          <w:p w14:paraId="3696A01D" w14:textId="77777777" w:rsidR="005A5B2E" w:rsidRPr="005A5B2E" w:rsidRDefault="005A5B2E" w:rsidP="005A5B2E">
            <w:pPr>
              <w:autoSpaceDE w:val="0"/>
              <w:autoSpaceDN w:val="0"/>
              <w:adjustRightInd w:val="0"/>
              <w:spacing w:after="0" w:line="200" w:lineRule="exact"/>
              <w:rPr>
                <w:rFonts w:ascii="Times New Roman" w:hAnsi="Times New Roman" w:cs="Times New Roman"/>
                <w:color w:val="221E1F"/>
              </w:rPr>
            </w:pPr>
            <w:r w:rsidRPr="005A5B2E">
              <w:rPr>
                <w:rFonts w:ascii="Times New Roman" w:hAnsi="Times New Roman" w:cs="Times New Roman"/>
                <w:color w:val="221E1F"/>
              </w:rPr>
              <w:t>Autofinancement de la commune</w:t>
            </w:r>
          </w:p>
        </w:tc>
        <w:tc>
          <w:tcPr>
            <w:tcW w:w="1418" w:type="dxa"/>
            <w:tcBorders>
              <w:top w:val="single" w:sz="4" w:space="0" w:color="auto"/>
              <w:left w:val="single" w:sz="4" w:space="0" w:color="auto"/>
              <w:bottom w:val="single" w:sz="4" w:space="0" w:color="auto"/>
              <w:right w:val="single" w:sz="4" w:space="0" w:color="auto"/>
            </w:tcBorders>
          </w:tcPr>
          <w:p w14:paraId="4B893F0B"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20</w:t>
            </w:r>
          </w:p>
        </w:tc>
        <w:tc>
          <w:tcPr>
            <w:tcW w:w="1418" w:type="dxa"/>
            <w:tcBorders>
              <w:top w:val="single" w:sz="4" w:space="0" w:color="auto"/>
              <w:left w:val="single" w:sz="4" w:space="0" w:color="auto"/>
              <w:bottom w:val="single" w:sz="4" w:space="0" w:color="auto"/>
              <w:right w:val="single" w:sz="4" w:space="0" w:color="auto"/>
            </w:tcBorders>
          </w:tcPr>
          <w:p w14:paraId="6B445FE9"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3 636.02</w:t>
            </w:r>
          </w:p>
        </w:tc>
      </w:tr>
      <w:tr w:rsidR="005A5B2E" w:rsidRPr="005A5B2E" w14:paraId="4B0F3DDE" w14:textId="77777777">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BFBFBF"/>
          </w:tcPr>
          <w:p w14:paraId="2A6E033D"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b/>
                <w:bCs/>
                <w:color w:val="000000"/>
              </w:rPr>
              <w:t>TOTAL</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97F01BE"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18 180.10</w:t>
            </w:r>
          </w:p>
        </w:tc>
        <w:tc>
          <w:tcPr>
            <w:tcW w:w="2948" w:type="dxa"/>
            <w:tcBorders>
              <w:top w:val="single" w:sz="4" w:space="0" w:color="auto"/>
              <w:left w:val="single" w:sz="4" w:space="0" w:color="auto"/>
              <w:bottom w:val="single" w:sz="4" w:space="0" w:color="auto"/>
              <w:right w:val="single" w:sz="4" w:space="0" w:color="auto"/>
            </w:tcBorders>
            <w:shd w:val="clear" w:color="auto" w:fill="BFBFBF"/>
          </w:tcPr>
          <w:p w14:paraId="7872B3E8"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b/>
                <w:bCs/>
                <w:color w:val="000000"/>
              </w:rPr>
              <w:t>TOTAL</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36CBBF9"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100</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5D74207D" w14:textId="77777777" w:rsidR="005A5B2E" w:rsidRPr="005A5B2E" w:rsidRDefault="005A5B2E" w:rsidP="005A5B2E">
            <w:pPr>
              <w:tabs>
                <w:tab w:val="right" w:pos="9923"/>
              </w:tabs>
              <w:autoSpaceDE w:val="0"/>
              <w:autoSpaceDN w:val="0"/>
              <w:adjustRightInd w:val="0"/>
              <w:spacing w:after="0" w:line="260" w:lineRule="exact"/>
              <w:jc w:val="both"/>
              <w:rPr>
                <w:rFonts w:ascii="Times New Roman" w:hAnsi="Times New Roman" w:cs="Times New Roman"/>
                <w:color w:val="221E1F"/>
              </w:rPr>
            </w:pPr>
            <w:r w:rsidRPr="005A5B2E">
              <w:rPr>
                <w:rFonts w:ascii="Times New Roman" w:hAnsi="Times New Roman" w:cs="Times New Roman"/>
                <w:color w:val="221E1F"/>
              </w:rPr>
              <w:t>18 180.10</w:t>
            </w:r>
          </w:p>
        </w:tc>
      </w:tr>
    </w:tbl>
    <w:p w14:paraId="22C53B0D" w14:textId="77777777" w:rsidR="005A5B2E" w:rsidRPr="005A5B2E" w:rsidRDefault="005A5B2E" w:rsidP="005A5B2E">
      <w:pPr>
        <w:autoSpaceDE w:val="0"/>
        <w:autoSpaceDN w:val="0"/>
        <w:adjustRightInd w:val="0"/>
        <w:rPr>
          <w:rFonts w:ascii="Times New Roman" w:hAnsi="Times New Roman" w:cs="Times New Roman"/>
        </w:rPr>
      </w:pPr>
    </w:p>
    <w:p w14:paraId="03772D8E" w14:textId="77777777" w:rsidR="005A5B2E" w:rsidRPr="00EE20F4"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EE20F4">
        <w:rPr>
          <w:rFonts w:ascii="Times New Roman" w:hAnsi="Times New Roman" w:cs="Times New Roman"/>
          <w:b/>
          <w:bCs/>
        </w:rPr>
        <w:t>Le conseil municipal, après avoir délibéré à l’unanimité, </w:t>
      </w:r>
    </w:p>
    <w:p w14:paraId="0E1B4D2C"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ADOPTE</w:t>
      </w:r>
      <w:r w:rsidRPr="005A5B2E">
        <w:rPr>
          <w:rFonts w:ascii="Times New Roman" w:hAnsi="Times New Roman" w:cs="Times New Roman"/>
        </w:rPr>
        <w:t xml:space="preserve"> l’opération de rénovation thermique des bâtiments communaux détaillés ci-dessus ainsi que les modalités de financement afférentes.</w:t>
      </w:r>
    </w:p>
    <w:p w14:paraId="486C476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APPROUVE</w:t>
      </w:r>
      <w:r w:rsidRPr="005A5B2E">
        <w:rPr>
          <w:rFonts w:ascii="Times New Roman" w:hAnsi="Times New Roman" w:cs="Times New Roman"/>
        </w:rPr>
        <w:t xml:space="preserve"> le plan de financement ci-dessus exposé ;</w:t>
      </w:r>
    </w:p>
    <w:p w14:paraId="7CFB4F7E"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S’ENGAGE</w:t>
      </w:r>
      <w:r w:rsidRPr="005A5B2E">
        <w:rPr>
          <w:rFonts w:ascii="Times New Roman" w:hAnsi="Times New Roman" w:cs="Times New Roman"/>
        </w:rPr>
        <w:t xml:space="preserve"> à prendre en autofinancement la part qui ne serait pas obtenue au titre des subventions ;</w:t>
      </w:r>
    </w:p>
    <w:p w14:paraId="50258D42" w14:textId="77777777" w:rsidR="005A5B2E" w:rsidRPr="005A5B2E" w:rsidRDefault="005A5B2E" w:rsidP="005A5B2E">
      <w:pPr>
        <w:widowControl w:val="0"/>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AUTORISE</w:t>
      </w:r>
      <w:r w:rsidRPr="005A5B2E">
        <w:rPr>
          <w:rFonts w:ascii="Times New Roman" w:hAnsi="Times New Roman" w:cs="Times New Roman"/>
        </w:rPr>
        <w:t xml:space="preserve"> le maire à solliciter les aides du Département, de l’Etat et de la Région et à signer tout document relatif à cette opération</w:t>
      </w:r>
    </w:p>
    <w:p w14:paraId="4BA8F9D0" w14:textId="77777777" w:rsidR="005A5B2E" w:rsidRPr="005A5B2E" w:rsidRDefault="005A5B2E" w:rsidP="005A5B2E">
      <w:pPr>
        <w:widowControl w:val="0"/>
        <w:autoSpaceDE w:val="0"/>
        <w:autoSpaceDN w:val="0"/>
        <w:adjustRightInd w:val="0"/>
        <w:spacing w:after="0" w:line="240" w:lineRule="auto"/>
        <w:rPr>
          <w:rFonts w:ascii="Times New Roman" w:hAnsi="Times New Roman" w:cs="Times New Roman"/>
        </w:rPr>
      </w:pPr>
    </w:p>
    <w:p w14:paraId="0F7CDDCC"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 xml:space="preserve">Restauration de petit patrimoine communal : église d'Hotonnes et lavoir de Songieu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_2021_039)</w:t>
      </w:r>
    </w:p>
    <w:p w14:paraId="44558D16" w14:textId="77777777" w:rsidR="005A5B2E" w:rsidRPr="005A5B2E" w:rsidRDefault="005A5B2E" w:rsidP="005A5B2E">
      <w:pPr>
        <w:autoSpaceDE w:val="0"/>
        <w:autoSpaceDN w:val="0"/>
        <w:adjustRightInd w:val="0"/>
        <w:rPr>
          <w:rFonts w:ascii="Times New Roman" w:hAnsi="Times New Roman" w:cs="Times New Roman"/>
        </w:rPr>
      </w:pPr>
      <w:r w:rsidRPr="005A5B2E">
        <w:rPr>
          <w:rFonts w:ascii="Times New Roman" w:hAnsi="Times New Roman" w:cs="Times New Roman"/>
        </w:rPr>
        <w:t>Monsieur le Maire présente au conseil le projet de réhabilitation de l’église d’Hotonnes et du lavoir de Songieu. Il rappelle que l’obtention d’une subvention d’un montant de 27 500€ versée par une association locale « Sites et Monuments du Valromey) pour la réfection de l’intérieur de l’église d’Hotonnes. Ce projet consiste en la rénovation des peintures et au nettoyage de différents éléments à l’intérieur de l’église d’Hotonnes notamment les murs, piliers, le Narthex, la rambarde d’escalier, les portes, les pierres murales, les vitraux et le sol. Un nettoyage de l’ensemble des vitraux sera effectué ainsi que la protection des bois du cœur et des sols. Des raccords sur divers garnissage de peinture à l’huile et sur des plâtreries seront effectués. Le projet de restauration du lavoir de Songieu consiste en la réfection de sa charpente et de sa couverture.</w:t>
      </w:r>
    </w:p>
    <w:p w14:paraId="211264C1" w14:textId="77777777" w:rsidR="005A5B2E" w:rsidRPr="005A5B2E" w:rsidRDefault="005A5B2E" w:rsidP="005A5B2E">
      <w:pPr>
        <w:autoSpaceDE w:val="0"/>
        <w:autoSpaceDN w:val="0"/>
        <w:adjustRightInd w:val="0"/>
        <w:rPr>
          <w:rFonts w:ascii="Times New Roman" w:hAnsi="Times New Roman" w:cs="Times New Roman"/>
        </w:rPr>
      </w:pPr>
      <w:r w:rsidRPr="005A5B2E">
        <w:rPr>
          <w:rFonts w:ascii="Times New Roman" w:hAnsi="Times New Roman" w:cs="Times New Roman"/>
        </w:rPr>
        <w:t xml:space="preserve">L’objectif de ces travaux est essentiellement la préservation du petit patrimoine culturel local dans le respect des recommandations des services en charge de la conservation du patrimoine. </w:t>
      </w:r>
    </w:p>
    <w:p w14:paraId="59AFF8D5" w14:textId="77777777" w:rsidR="005A5B2E" w:rsidRPr="005A5B2E" w:rsidRDefault="005A5B2E" w:rsidP="005A5B2E">
      <w:pPr>
        <w:autoSpaceDE w:val="0"/>
        <w:autoSpaceDN w:val="0"/>
        <w:adjustRightInd w:val="0"/>
        <w:rPr>
          <w:rFonts w:ascii="Times New Roman" w:hAnsi="Times New Roman" w:cs="Times New Roman"/>
        </w:rPr>
      </w:pPr>
      <w:r w:rsidRPr="005A5B2E">
        <w:rPr>
          <w:rFonts w:ascii="Times New Roman" w:hAnsi="Times New Roman" w:cs="Times New Roman"/>
        </w:rPr>
        <w:t xml:space="preserve">Le prévisionnel de travaux s’élève à 11 687.39 € </w:t>
      </w:r>
      <w:proofErr w:type="gramStart"/>
      <w:r w:rsidRPr="005A5B2E">
        <w:rPr>
          <w:rFonts w:ascii="Times New Roman" w:hAnsi="Times New Roman" w:cs="Times New Roman"/>
        </w:rPr>
        <w:t>H.T.(</w:t>
      </w:r>
      <w:proofErr w:type="gramEnd"/>
      <w:r w:rsidRPr="005A5B2E">
        <w:rPr>
          <w:rFonts w:ascii="Times New Roman" w:hAnsi="Times New Roman" w:cs="Times New Roman"/>
        </w:rPr>
        <w:t>déduction faite de l’aide de l’association locale d’un montant de 27 500€)</w:t>
      </w:r>
    </w:p>
    <w:p w14:paraId="4EE9F079"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Afin de mettre ces travaux en œuvre, la commune souhaite déposer une demande d’aide financière auprès de l'Etat au titre de la DETR et du Département et de la Région. </w:t>
      </w:r>
    </w:p>
    <w:p w14:paraId="7FBB3DC6"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Dans ce contexte, le plan de financement proposé à l’appui de cette demande de subvention est le suivant : </w:t>
      </w:r>
    </w:p>
    <w:tbl>
      <w:tblPr>
        <w:tblW w:w="0" w:type="auto"/>
        <w:tblLayout w:type="fixed"/>
        <w:tblLook w:val="0000" w:firstRow="0" w:lastRow="0" w:firstColumn="0" w:lastColumn="0" w:noHBand="0" w:noVBand="0"/>
      </w:tblPr>
      <w:tblGrid>
        <w:gridCol w:w="2977"/>
        <w:gridCol w:w="1418"/>
        <w:gridCol w:w="2948"/>
        <w:gridCol w:w="1418"/>
        <w:gridCol w:w="1418"/>
      </w:tblGrid>
      <w:tr w:rsidR="005A5B2E" w:rsidRPr="005A5B2E" w14:paraId="4FC166FD" w14:textId="77777777">
        <w:trPr>
          <w:trHeight w:val="567"/>
        </w:trPr>
        <w:tc>
          <w:tcPr>
            <w:tcW w:w="4395" w:type="dxa"/>
            <w:gridSpan w:val="2"/>
            <w:tcBorders>
              <w:top w:val="single" w:sz="4" w:space="0" w:color="auto"/>
              <w:left w:val="single" w:sz="4" w:space="0" w:color="auto"/>
              <w:bottom w:val="single" w:sz="4" w:space="0" w:color="auto"/>
              <w:right w:val="single" w:sz="4" w:space="0" w:color="auto"/>
            </w:tcBorders>
            <w:shd w:val="clear" w:color="auto" w:fill="000000"/>
          </w:tcPr>
          <w:p w14:paraId="4D3DE3BE"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b/>
                <w:bCs/>
                <w:color w:val="FFFFFF"/>
                <w:sz w:val="18"/>
                <w:szCs w:val="18"/>
              </w:rPr>
            </w:pPr>
            <w:r w:rsidRPr="005A5B2E">
              <w:rPr>
                <w:rFonts w:ascii="Arial" w:hAnsi="Arial" w:cs="Arial"/>
                <w:b/>
                <w:bCs/>
                <w:color w:val="FFFFFF"/>
                <w:sz w:val="18"/>
                <w:szCs w:val="18"/>
              </w:rPr>
              <w:t>Coût du projet</w:t>
            </w:r>
          </w:p>
        </w:tc>
        <w:tc>
          <w:tcPr>
            <w:tcW w:w="5784" w:type="dxa"/>
            <w:gridSpan w:val="3"/>
            <w:tcBorders>
              <w:top w:val="single" w:sz="4" w:space="0" w:color="auto"/>
              <w:left w:val="single" w:sz="4" w:space="0" w:color="auto"/>
              <w:bottom w:val="single" w:sz="4" w:space="0" w:color="auto"/>
              <w:right w:val="single" w:sz="4" w:space="0" w:color="auto"/>
            </w:tcBorders>
            <w:shd w:val="clear" w:color="auto" w:fill="000000"/>
          </w:tcPr>
          <w:p w14:paraId="5A56D1F4"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b/>
                <w:bCs/>
                <w:color w:val="FFFFFF"/>
                <w:sz w:val="18"/>
                <w:szCs w:val="18"/>
              </w:rPr>
            </w:pPr>
            <w:r w:rsidRPr="005A5B2E">
              <w:rPr>
                <w:rFonts w:ascii="Arial" w:hAnsi="Arial" w:cs="Arial"/>
                <w:b/>
                <w:bCs/>
                <w:color w:val="FFFFFF"/>
                <w:sz w:val="18"/>
                <w:szCs w:val="18"/>
              </w:rPr>
              <w:t>Recettes prévisionnelles</w:t>
            </w:r>
          </w:p>
        </w:tc>
      </w:tr>
      <w:tr w:rsidR="005A5B2E" w:rsidRPr="005A5B2E" w14:paraId="097CA2FA" w14:textId="77777777">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BFBFBF"/>
          </w:tcPr>
          <w:p w14:paraId="4998E096"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b/>
                <w:bCs/>
                <w:color w:val="000000"/>
                <w:sz w:val="18"/>
                <w:szCs w:val="18"/>
              </w:rPr>
            </w:pPr>
            <w:r w:rsidRPr="005A5B2E">
              <w:rPr>
                <w:rFonts w:ascii="Arial" w:hAnsi="Arial" w:cs="Arial"/>
                <w:b/>
                <w:bCs/>
                <w:color w:val="000000"/>
                <w:sz w:val="18"/>
                <w:szCs w:val="18"/>
              </w:rPr>
              <w:t>Nature des dépenses</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8ECAAD2"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b/>
                <w:bCs/>
                <w:color w:val="000000"/>
                <w:sz w:val="18"/>
                <w:szCs w:val="18"/>
              </w:rPr>
              <w:t>Montant HT*</w:t>
            </w:r>
          </w:p>
        </w:tc>
        <w:tc>
          <w:tcPr>
            <w:tcW w:w="2948" w:type="dxa"/>
            <w:tcBorders>
              <w:top w:val="single" w:sz="4" w:space="0" w:color="auto"/>
              <w:left w:val="single" w:sz="4" w:space="0" w:color="auto"/>
              <w:bottom w:val="single" w:sz="4" w:space="0" w:color="auto"/>
              <w:right w:val="single" w:sz="4" w:space="0" w:color="auto"/>
            </w:tcBorders>
            <w:shd w:val="clear" w:color="auto" w:fill="BFBFBF"/>
          </w:tcPr>
          <w:p w14:paraId="7A61E2F9"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b/>
                <w:bCs/>
                <w:color w:val="000000"/>
                <w:sz w:val="18"/>
                <w:szCs w:val="18"/>
              </w:rPr>
              <w:t>Nature des recettes</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184D5C80"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b/>
                <w:bCs/>
                <w:color w:val="000000"/>
                <w:sz w:val="18"/>
                <w:szCs w:val="18"/>
              </w:rPr>
              <w:t>Taux</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6AE25FA8"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b/>
                <w:bCs/>
                <w:color w:val="000000"/>
                <w:sz w:val="18"/>
                <w:szCs w:val="18"/>
              </w:rPr>
              <w:t>Montant</w:t>
            </w:r>
          </w:p>
        </w:tc>
      </w:tr>
      <w:tr w:rsidR="005A5B2E" w:rsidRPr="005A5B2E" w14:paraId="65E0173F" w14:textId="77777777">
        <w:trPr>
          <w:trHeight w:val="1431"/>
        </w:trPr>
        <w:tc>
          <w:tcPr>
            <w:tcW w:w="2977" w:type="dxa"/>
            <w:tcBorders>
              <w:top w:val="single" w:sz="4" w:space="0" w:color="auto"/>
              <w:left w:val="single" w:sz="4" w:space="0" w:color="auto"/>
              <w:bottom w:val="single" w:sz="4" w:space="0" w:color="auto"/>
              <w:right w:val="single" w:sz="4" w:space="0" w:color="auto"/>
            </w:tcBorders>
          </w:tcPr>
          <w:p w14:paraId="0D84F683"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Rénovation Eglise et lavoir</w:t>
            </w:r>
          </w:p>
        </w:tc>
        <w:tc>
          <w:tcPr>
            <w:tcW w:w="1418" w:type="dxa"/>
            <w:tcBorders>
              <w:top w:val="single" w:sz="4" w:space="0" w:color="auto"/>
              <w:left w:val="single" w:sz="4" w:space="0" w:color="auto"/>
              <w:bottom w:val="single" w:sz="4" w:space="0" w:color="auto"/>
              <w:right w:val="single" w:sz="4" w:space="0" w:color="auto"/>
            </w:tcBorders>
          </w:tcPr>
          <w:p w14:paraId="40F1C114"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11 687.39</w:t>
            </w:r>
          </w:p>
        </w:tc>
        <w:tc>
          <w:tcPr>
            <w:tcW w:w="2948" w:type="dxa"/>
            <w:tcBorders>
              <w:top w:val="single" w:sz="4" w:space="0" w:color="auto"/>
              <w:left w:val="single" w:sz="4" w:space="0" w:color="auto"/>
              <w:bottom w:val="single" w:sz="4" w:space="0" w:color="auto"/>
              <w:right w:val="single" w:sz="4" w:space="0" w:color="auto"/>
            </w:tcBorders>
          </w:tcPr>
          <w:p w14:paraId="1588ECAB" w14:textId="77777777" w:rsidR="005A5B2E" w:rsidRPr="005A5B2E" w:rsidRDefault="005A5B2E" w:rsidP="005A5B2E">
            <w:pPr>
              <w:autoSpaceDE w:val="0"/>
              <w:autoSpaceDN w:val="0"/>
              <w:adjustRightInd w:val="0"/>
              <w:spacing w:after="0" w:line="200" w:lineRule="exact"/>
              <w:rPr>
                <w:rFonts w:ascii="Arial" w:hAnsi="Arial" w:cs="Arial"/>
                <w:color w:val="221E1F"/>
                <w:sz w:val="16"/>
                <w:szCs w:val="16"/>
              </w:rPr>
            </w:pPr>
            <w:r w:rsidRPr="005A5B2E">
              <w:rPr>
                <w:rFonts w:ascii="Arial" w:hAnsi="Arial" w:cs="Arial"/>
                <w:color w:val="221E1F"/>
                <w:sz w:val="16"/>
                <w:szCs w:val="16"/>
              </w:rPr>
              <w:t xml:space="preserve">Subvention Région </w:t>
            </w:r>
          </w:p>
          <w:p w14:paraId="40EC0BC7" w14:textId="77777777" w:rsidR="005A5B2E" w:rsidRPr="005A5B2E" w:rsidRDefault="005A5B2E" w:rsidP="005A5B2E">
            <w:pPr>
              <w:autoSpaceDE w:val="0"/>
              <w:autoSpaceDN w:val="0"/>
              <w:adjustRightInd w:val="0"/>
              <w:spacing w:after="0" w:line="200" w:lineRule="exact"/>
              <w:rPr>
                <w:rFonts w:ascii="Arial" w:hAnsi="Arial" w:cs="Arial"/>
                <w:color w:val="221E1F"/>
                <w:sz w:val="16"/>
                <w:szCs w:val="16"/>
              </w:rPr>
            </w:pPr>
            <w:r w:rsidRPr="005A5B2E">
              <w:rPr>
                <w:rFonts w:ascii="Arial" w:hAnsi="Arial" w:cs="Arial"/>
                <w:color w:val="221E1F"/>
                <w:sz w:val="16"/>
                <w:szCs w:val="16"/>
              </w:rPr>
              <w:t>Auvergne-Rhône-Alpes</w:t>
            </w:r>
          </w:p>
        </w:tc>
        <w:tc>
          <w:tcPr>
            <w:tcW w:w="1418" w:type="dxa"/>
            <w:tcBorders>
              <w:top w:val="single" w:sz="4" w:space="0" w:color="auto"/>
              <w:left w:val="single" w:sz="4" w:space="0" w:color="auto"/>
              <w:bottom w:val="single" w:sz="4" w:space="0" w:color="auto"/>
              <w:right w:val="single" w:sz="4" w:space="0" w:color="auto"/>
            </w:tcBorders>
          </w:tcPr>
          <w:p w14:paraId="3A8C98DA"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30</w:t>
            </w:r>
          </w:p>
        </w:tc>
        <w:tc>
          <w:tcPr>
            <w:tcW w:w="1418" w:type="dxa"/>
            <w:tcBorders>
              <w:top w:val="single" w:sz="4" w:space="0" w:color="auto"/>
              <w:left w:val="single" w:sz="4" w:space="0" w:color="auto"/>
              <w:bottom w:val="single" w:sz="4" w:space="0" w:color="auto"/>
              <w:right w:val="single" w:sz="4" w:space="0" w:color="auto"/>
            </w:tcBorders>
          </w:tcPr>
          <w:p w14:paraId="3ED0A894"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3 506.22</w:t>
            </w:r>
          </w:p>
        </w:tc>
      </w:tr>
      <w:tr w:rsidR="005A5B2E" w:rsidRPr="005A5B2E" w14:paraId="552E0E23" w14:textId="77777777">
        <w:trPr>
          <w:trHeight w:val="716"/>
        </w:trPr>
        <w:tc>
          <w:tcPr>
            <w:tcW w:w="2977" w:type="dxa"/>
            <w:tcBorders>
              <w:top w:val="single" w:sz="4" w:space="0" w:color="auto"/>
              <w:left w:val="single" w:sz="4" w:space="0" w:color="auto"/>
              <w:bottom w:val="single" w:sz="4" w:space="0" w:color="auto"/>
              <w:right w:val="single" w:sz="4" w:space="0" w:color="auto"/>
            </w:tcBorders>
          </w:tcPr>
          <w:p w14:paraId="60E8B1CA" w14:textId="77777777" w:rsidR="005A5B2E" w:rsidRPr="005A5B2E" w:rsidRDefault="005A5B2E" w:rsidP="005A5B2E">
            <w:pPr>
              <w:tabs>
                <w:tab w:val="right" w:pos="9923"/>
              </w:tabs>
              <w:autoSpaceDE w:val="0"/>
              <w:autoSpaceDN w:val="0"/>
              <w:adjustRightInd w:val="0"/>
              <w:spacing w:after="0" w:line="260" w:lineRule="exact"/>
              <w:rPr>
                <w:rFonts w:ascii="Arial" w:hAnsi="Arial" w:cs="Arial"/>
                <w:color w:val="221E1F"/>
              </w:rPr>
            </w:pPr>
          </w:p>
        </w:tc>
        <w:tc>
          <w:tcPr>
            <w:tcW w:w="1418" w:type="dxa"/>
            <w:tcBorders>
              <w:top w:val="single" w:sz="4" w:space="0" w:color="auto"/>
              <w:left w:val="single" w:sz="4" w:space="0" w:color="auto"/>
              <w:bottom w:val="single" w:sz="4" w:space="0" w:color="auto"/>
              <w:right w:val="single" w:sz="4" w:space="0" w:color="auto"/>
            </w:tcBorders>
          </w:tcPr>
          <w:p w14:paraId="59F96D6B"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p>
        </w:tc>
        <w:tc>
          <w:tcPr>
            <w:tcW w:w="2948" w:type="dxa"/>
            <w:tcBorders>
              <w:top w:val="single" w:sz="4" w:space="0" w:color="auto"/>
              <w:left w:val="single" w:sz="4" w:space="0" w:color="auto"/>
              <w:bottom w:val="single" w:sz="4" w:space="0" w:color="auto"/>
              <w:right w:val="single" w:sz="4" w:space="0" w:color="auto"/>
            </w:tcBorders>
          </w:tcPr>
          <w:p w14:paraId="50E7964F"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Conseil Départemental</w:t>
            </w:r>
          </w:p>
        </w:tc>
        <w:tc>
          <w:tcPr>
            <w:tcW w:w="1418" w:type="dxa"/>
            <w:tcBorders>
              <w:top w:val="single" w:sz="4" w:space="0" w:color="auto"/>
              <w:left w:val="single" w:sz="4" w:space="0" w:color="auto"/>
              <w:bottom w:val="single" w:sz="4" w:space="0" w:color="auto"/>
              <w:right w:val="single" w:sz="4" w:space="0" w:color="auto"/>
            </w:tcBorders>
          </w:tcPr>
          <w:p w14:paraId="5F7E38E0"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20</w:t>
            </w:r>
          </w:p>
        </w:tc>
        <w:tc>
          <w:tcPr>
            <w:tcW w:w="1418" w:type="dxa"/>
            <w:tcBorders>
              <w:top w:val="single" w:sz="4" w:space="0" w:color="auto"/>
              <w:left w:val="single" w:sz="4" w:space="0" w:color="auto"/>
              <w:bottom w:val="single" w:sz="4" w:space="0" w:color="auto"/>
              <w:right w:val="single" w:sz="4" w:space="0" w:color="auto"/>
            </w:tcBorders>
          </w:tcPr>
          <w:p w14:paraId="0858E3F6"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2 337.48</w:t>
            </w:r>
          </w:p>
        </w:tc>
      </w:tr>
      <w:tr w:rsidR="005A5B2E" w:rsidRPr="005A5B2E" w14:paraId="79B8594F" w14:textId="77777777">
        <w:trPr>
          <w:trHeight w:val="340"/>
        </w:trPr>
        <w:tc>
          <w:tcPr>
            <w:tcW w:w="2977" w:type="dxa"/>
            <w:tcBorders>
              <w:top w:val="single" w:sz="4" w:space="0" w:color="auto"/>
              <w:left w:val="single" w:sz="4" w:space="0" w:color="auto"/>
              <w:bottom w:val="single" w:sz="4" w:space="0" w:color="auto"/>
              <w:right w:val="single" w:sz="4" w:space="0" w:color="auto"/>
            </w:tcBorders>
          </w:tcPr>
          <w:p w14:paraId="62E13047"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p>
        </w:tc>
        <w:tc>
          <w:tcPr>
            <w:tcW w:w="1418" w:type="dxa"/>
            <w:tcBorders>
              <w:top w:val="single" w:sz="4" w:space="0" w:color="auto"/>
              <w:left w:val="single" w:sz="4" w:space="0" w:color="auto"/>
              <w:bottom w:val="single" w:sz="4" w:space="0" w:color="auto"/>
              <w:right w:val="single" w:sz="4" w:space="0" w:color="auto"/>
            </w:tcBorders>
          </w:tcPr>
          <w:p w14:paraId="7405EC48"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p>
        </w:tc>
        <w:tc>
          <w:tcPr>
            <w:tcW w:w="2948" w:type="dxa"/>
            <w:tcBorders>
              <w:top w:val="single" w:sz="4" w:space="0" w:color="auto"/>
              <w:left w:val="single" w:sz="4" w:space="0" w:color="auto"/>
              <w:bottom w:val="single" w:sz="4" w:space="0" w:color="auto"/>
              <w:right w:val="single" w:sz="4" w:space="0" w:color="auto"/>
            </w:tcBorders>
          </w:tcPr>
          <w:p w14:paraId="224673DA"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Etat</w:t>
            </w:r>
          </w:p>
        </w:tc>
        <w:tc>
          <w:tcPr>
            <w:tcW w:w="1418" w:type="dxa"/>
            <w:tcBorders>
              <w:top w:val="single" w:sz="4" w:space="0" w:color="auto"/>
              <w:left w:val="single" w:sz="4" w:space="0" w:color="auto"/>
              <w:bottom w:val="single" w:sz="4" w:space="0" w:color="auto"/>
              <w:right w:val="single" w:sz="4" w:space="0" w:color="auto"/>
            </w:tcBorders>
          </w:tcPr>
          <w:p w14:paraId="03D7490B"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30</w:t>
            </w:r>
          </w:p>
        </w:tc>
        <w:tc>
          <w:tcPr>
            <w:tcW w:w="1418" w:type="dxa"/>
            <w:tcBorders>
              <w:top w:val="single" w:sz="4" w:space="0" w:color="auto"/>
              <w:left w:val="single" w:sz="4" w:space="0" w:color="auto"/>
              <w:bottom w:val="single" w:sz="4" w:space="0" w:color="auto"/>
              <w:right w:val="single" w:sz="4" w:space="0" w:color="auto"/>
            </w:tcBorders>
          </w:tcPr>
          <w:p w14:paraId="7519CC1D"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3 506.22</w:t>
            </w:r>
          </w:p>
        </w:tc>
      </w:tr>
      <w:tr w:rsidR="005A5B2E" w:rsidRPr="005A5B2E" w14:paraId="073D6073" w14:textId="77777777">
        <w:trPr>
          <w:trHeight w:val="454"/>
        </w:trPr>
        <w:tc>
          <w:tcPr>
            <w:tcW w:w="2977" w:type="dxa"/>
            <w:tcBorders>
              <w:top w:val="single" w:sz="4" w:space="0" w:color="auto"/>
              <w:left w:val="single" w:sz="4" w:space="0" w:color="auto"/>
              <w:bottom w:val="single" w:sz="4" w:space="0" w:color="auto"/>
              <w:right w:val="single" w:sz="4" w:space="0" w:color="auto"/>
            </w:tcBorders>
          </w:tcPr>
          <w:p w14:paraId="304737BE"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p>
        </w:tc>
        <w:tc>
          <w:tcPr>
            <w:tcW w:w="1418" w:type="dxa"/>
            <w:tcBorders>
              <w:top w:val="single" w:sz="4" w:space="0" w:color="auto"/>
              <w:left w:val="single" w:sz="4" w:space="0" w:color="auto"/>
              <w:bottom w:val="single" w:sz="4" w:space="0" w:color="auto"/>
              <w:right w:val="single" w:sz="4" w:space="0" w:color="auto"/>
            </w:tcBorders>
          </w:tcPr>
          <w:p w14:paraId="37323A3B"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p>
        </w:tc>
        <w:tc>
          <w:tcPr>
            <w:tcW w:w="2948" w:type="dxa"/>
            <w:tcBorders>
              <w:top w:val="single" w:sz="4" w:space="0" w:color="auto"/>
              <w:left w:val="single" w:sz="4" w:space="0" w:color="auto"/>
              <w:bottom w:val="single" w:sz="4" w:space="0" w:color="auto"/>
              <w:right w:val="single" w:sz="4" w:space="0" w:color="auto"/>
            </w:tcBorders>
          </w:tcPr>
          <w:p w14:paraId="1CF0CAD8" w14:textId="77777777" w:rsidR="005A5B2E" w:rsidRPr="005A5B2E" w:rsidRDefault="005A5B2E" w:rsidP="005A5B2E">
            <w:pPr>
              <w:autoSpaceDE w:val="0"/>
              <w:autoSpaceDN w:val="0"/>
              <w:adjustRightInd w:val="0"/>
              <w:spacing w:after="0" w:line="200" w:lineRule="exact"/>
              <w:rPr>
                <w:rFonts w:ascii="Arial" w:hAnsi="Arial" w:cs="Arial"/>
                <w:color w:val="221E1F"/>
                <w:sz w:val="16"/>
                <w:szCs w:val="16"/>
              </w:rPr>
            </w:pPr>
            <w:r w:rsidRPr="005A5B2E">
              <w:rPr>
                <w:rFonts w:ascii="Arial" w:hAnsi="Arial" w:cs="Arial"/>
                <w:color w:val="221E1F"/>
                <w:sz w:val="16"/>
                <w:szCs w:val="16"/>
              </w:rPr>
              <w:t>Autofinancement de la commune</w:t>
            </w:r>
          </w:p>
        </w:tc>
        <w:tc>
          <w:tcPr>
            <w:tcW w:w="1418" w:type="dxa"/>
            <w:tcBorders>
              <w:top w:val="single" w:sz="4" w:space="0" w:color="auto"/>
              <w:left w:val="single" w:sz="4" w:space="0" w:color="auto"/>
              <w:bottom w:val="single" w:sz="4" w:space="0" w:color="auto"/>
              <w:right w:val="single" w:sz="4" w:space="0" w:color="auto"/>
            </w:tcBorders>
          </w:tcPr>
          <w:p w14:paraId="5CA2790A"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20</w:t>
            </w:r>
          </w:p>
        </w:tc>
        <w:tc>
          <w:tcPr>
            <w:tcW w:w="1418" w:type="dxa"/>
            <w:tcBorders>
              <w:top w:val="single" w:sz="4" w:space="0" w:color="auto"/>
              <w:left w:val="single" w:sz="4" w:space="0" w:color="auto"/>
              <w:bottom w:val="single" w:sz="4" w:space="0" w:color="auto"/>
              <w:right w:val="single" w:sz="4" w:space="0" w:color="auto"/>
            </w:tcBorders>
          </w:tcPr>
          <w:p w14:paraId="600A53CA"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2 337.48</w:t>
            </w:r>
          </w:p>
        </w:tc>
      </w:tr>
      <w:tr w:rsidR="005A5B2E" w:rsidRPr="005A5B2E" w14:paraId="57D8E9DF" w14:textId="77777777">
        <w:trPr>
          <w:trHeight w:val="454"/>
        </w:trPr>
        <w:tc>
          <w:tcPr>
            <w:tcW w:w="2977" w:type="dxa"/>
            <w:tcBorders>
              <w:top w:val="single" w:sz="4" w:space="0" w:color="auto"/>
              <w:left w:val="single" w:sz="4" w:space="0" w:color="auto"/>
              <w:bottom w:val="single" w:sz="4" w:space="0" w:color="auto"/>
              <w:right w:val="single" w:sz="4" w:space="0" w:color="auto"/>
            </w:tcBorders>
            <w:shd w:val="clear" w:color="auto" w:fill="BFBFBF"/>
          </w:tcPr>
          <w:p w14:paraId="58A9DD1D"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b/>
                <w:bCs/>
                <w:color w:val="000000"/>
                <w:sz w:val="18"/>
                <w:szCs w:val="18"/>
              </w:rPr>
              <w:lastRenderedPageBreak/>
              <w:t>TOTAL</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07948A5D"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11 687.39</w:t>
            </w:r>
          </w:p>
        </w:tc>
        <w:tc>
          <w:tcPr>
            <w:tcW w:w="2948" w:type="dxa"/>
            <w:tcBorders>
              <w:top w:val="single" w:sz="4" w:space="0" w:color="auto"/>
              <w:left w:val="single" w:sz="4" w:space="0" w:color="auto"/>
              <w:bottom w:val="single" w:sz="4" w:space="0" w:color="auto"/>
              <w:right w:val="single" w:sz="4" w:space="0" w:color="auto"/>
            </w:tcBorders>
            <w:shd w:val="clear" w:color="auto" w:fill="BFBFBF"/>
          </w:tcPr>
          <w:p w14:paraId="688CC9AE"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b/>
                <w:bCs/>
                <w:color w:val="000000"/>
                <w:sz w:val="18"/>
                <w:szCs w:val="18"/>
              </w:rPr>
              <w:t>TOTAL</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7C220561"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100</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14:paraId="40354D07" w14:textId="77777777" w:rsidR="005A5B2E" w:rsidRPr="005A5B2E" w:rsidRDefault="005A5B2E" w:rsidP="005A5B2E">
            <w:pPr>
              <w:tabs>
                <w:tab w:val="right" w:pos="9923"/>
              </w:tabs>
              <w:autoSpaceDE w:val="0"/>
              <w:autoSpaceDN w:val="0"/>
              <w:adjustRightInd w:val="0"/>
              <w:spacing w:after="0" w:line="260" w:lineRule="exact"/>
              <w:jc w:val="both"/>
              <w:rPr>
                <w:rFonts w:ascii="Arial" w:hAnsi="Arial" w:cs="Arial"/>
                <w:color w:val="221E1F"/>
              </w:rPr>
            </w:pPr>
            <w:r w:rsidRPr="005A5B2E">
              <w:rPr>
                <w:rFonts w:ascii="Arial" w:hAnsi="Arial" w:cs="Arial"/>
                <w:color w:val="221E1F"/>
              </w:rPr>
              <w:t>11 687.39</w:t>
            </w:r>
          </w:p>
        </w:tc>
      </w:tr>
    </w:tbl>
    <w:p w14:paraId="3790F22B" w14:textId="77777777" w:rsidR="005A5B2E" w:rsidRPr="00EE20F4"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EE20F4">
        <w:rPr>
          <w:rFonts w:ascii="Times New Roman" w:hAnsi="Times New Roman" w:cs="Times New Roman"/>
          <w:b/>
          <w:bCs/>
        </w:rPr>
        <w:t>Le conseil municipal, après avoir délibéré à l’unanimité,</w:t>
      </w:r>
    </w:p>
    <w:p w14:paraId="7F7004E6"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ADOPTE</w:t>
      </w:r>
      <w:r w:rsidRPr="005A5B2E">
        <w:rPr>
          <w:rFonts w:ascii="Times New Roman" w:hAnsi="Times New Roman" w:cs="Times New Roman"/>
        </w:rPr>
        <w:t xml:space="preserve"> l’opération de restauration du petit patrimoine communal détaillé ci-dessus ainsi que les modalités de financement afférentes.</w:t>
      </w:r>
    </w:p>
    <w:p w14:paraId="0778E35E"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APPROUVE</w:t>
      </w:r>
      <w:r w:rsidRPr="005A5B2E">
        <w:rPr>
          <w:rFonts w:ascii="Times New Roman" w:hAnsi="Times New Roman" w:cs="Times New Roman"/>
        </w:rPr>
        <w:t xml:space="preserve"> le plan de financement ci-dessus exposé ;</w:t>
      </w:r>
    </w:p>
    <w:p w14:paraId="43B751B5"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S’ENGAGE</w:t>
      </w:r>
      <w:r w:rsidRPr="005A5B2E">
        <w:rPr>
          <w:rFonts w:ascii="Times New Roman" w:hAnsi="Times New Roman" w:cs="Times New Roman"/>
        </w:rPr>
        <w:t xml:space="preserve"> à prendre en autofinancement la part qui ne serait pas obtenue au titre des subventions ;</w:t>
      </w:r>
    </w:p>
    <w:p w14:paraId="6AC66E4F" w14:textId="77777777" w:rsidR="005A5B2E" w:rsidRPr="005A5B2E" w:rsidRDefault="005A5B2E" w:rsidP="005A5B2E">
      <w:pPr>
        <w:widowControl w:val="0"/>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AUTORISE</w:t>
      </w:r>
      <w:r w:rsidRPr="005A5B2E">
        <w:rPr>
          <w:rFonts w:ascii="Times New Roman" w:hAnsi="Times New Roman" w:cs="Times New Roman"/>
        </w:rPr>
        <w:t xml:space="preserve"> le maire à solliciter les aides du Département, de l’Etat et de la Région et à signer tout document relatif à cette opération</w:t>
      </w:r>
    </w:p>
    <w:p w14:paraId="5982B99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6F33215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 xml:space="preserve">Sécurisation des entrées nord de Le Grand Abergement et de La Rivoire : installation de chicanes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_2021_040)</w:t>
      </w:r>
    </w:p>
    <w:p w14:paraId="0E25F8F5" w14:textId="77777777" w:rsidR="000A4F44" w:rsidRPr="00247290" w:rsidRDefault="000A4F44" w:rsidP="000A4F44">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Monsieur le Maire rappelle la nécessité de sécuriser la traversée des villages du Grand Abergement et de la Rivoire en installant des chicanes doubles pour réduire la vitesse des véhicules.</w:t>
      </w:r>
    </w:p>
    <w:p w14:paraId="61CC8E77" w14:textId="77777777" w:rsidR="000A4F44" w:rsidRPr="00247290" w:rsidRDefault="000A4F44" w:rsidP="000A4F44">
      <w:pPr>
        <w:tabs>
          <w:tab w:val="right" w:pos="9923"/>
        </w:tabs>
        <w:autoSpaceDE w:val="0"/>
        <w:autoSpaceDN w:val="0"/>
        <w:adjustRightInd w:val="0"/>
        <w:spacing w:after="0" w:line="260" w:lineRule="exact"/>
        <w:jc w:val="both"/>
        <w:rPr>
          <w:rFonts w:ascii="Times New Roman" w:hAnsi="Times New Roman" w:cs="Times New Roman"/>
          <w:color w:val="221E1F"/>
        </w:rPr>
      </w:pPr>
    </w:p>
    <w:p w14:paraId="7F8265A9" w14:textId="77777777" w:rsidR="000A4F44" w:rsidRPr="00247290" w:rsidRDefault="000A4F44" w:rsidP="000A4F44">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Les opérations consistent en la création d’une écluse au niveau des entrées nord des deux villages en collaboration avec le service des routes du Départements.</w:t>
      </w:r>
    </w:p>
    <w:p w14:paraId="4882FCF4" w14:textId="77777777" w:rsidR="000A4F44" w:rsidRPr="00247290" w:rsidRDefault="000A4F44" w:rsidP="000A4F44">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 xml:space="preserve">Ces travaux comporteront la découpe de l’enrobé existant, la pose </w:t>
      </w:r>
      <w:r>
        <w:rPr>
          <w:rFonts w:ascii="Times New Roman" w:hAnsi="Times New Roman" w:cs="Times New Roman"/>
          <w:color w:val="221E1F"/>
        </w:rPr>
        <w:t>d’un nouveau support avec renforcement de chaussée</w:t>
      </w:r>
      <w:r w:rsidRPr="00247290">
        <w:rPr>
          <w:rFonts w:ascii="Times New Roman" w:hAnsi="Times New Roman" w:cs="Times New Roman"/>
          <w:color w:val="221E1F"/>
        </w:rPr>
        <w:t xml:space="preserve"> et la fourniture et la mise en place d’une signalétique adaptée.</w:t>
      </w:r>
    </w:p>
    <w:p w14:paraId="642F0085" w14:textId="77777777" w:rsidR="000A4F44" w:rsidRPr="00247290" w:rsidRDefault="000A4F44" w:rsidP="000A4F44">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Le résultat attendu est la réduction de la vitesse des véhicules pour une meilleure sécurité des administrés habitant la Rivoire et le Grand Abergement.</w:t>
      </w:r>
    </w:p>
    <w:p w14:paraId="7A33CD06" w14:textId="1A2FC999" w:rsidR="000A4F44" w:rsidRPr="00247290" w:rsidRDefault="000A4F44" w:rsidP="000A4F44">
      <w:pPr>
        <w:autoSpaceDE w:val="0"/>
        <w:autoSpaceDN w:val="0"/>
        <w:adjustRightInd w:val="0"/>
        <w:rPr>
          <w:rFonts w:ascii="Times New Roman" w:hAnsi="Times New Roman" w:cs="Times New Roman"/>
        </w:rPr>
      </w:pPr>
      <w:r w:rsidRPr="00247290">
        <w:rPr>
          <w:rFonts w:ascii="Times New Roman" w:hAnsi="Times New Roman" w:cs="Times New Roman"/>
        </w:rPr>
        <w:t xml:space="preserve">Le prévisionnel de travaux s’élève à </w:t>
      </w:r>
      <w:r>
        <w:rPr>
          <w:rFonts w:ascii="Times New Roman" w:hAnsi="Times New Roman" w:cs="Times New Roman"/>
        </w:rPr>
        <w:t>59 343.00</w:t>
      </w:r>
      <w:r w:rsidRPr="00247290">
        <w:rPr>
          <w:rFonts w:ascii="Times New Roman" w:hAnsi="Times New Roman" w:cs="Times New Roman"/>
        </w:rPr>
        <w:t xml:space="preserve"> € H.T.</w:t>
      </w:r>
    </w:p>
    <w:p w14:paraId="304D4FCC" w14:textId="77777777" w:rsidR="000A4F44" w:rsidRPr="00247290" w:rsidRDefault="000A4F44" w:rsidP="000A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47290">
        <w:rPr>
          <w:rFonts w:ascii="Times New Roman" w:hAnsi="Times New Roman" w:cs="Times New Roman"/>
        </w:rPr>
        <w:t xml:space="preserve">Afin de mettre ces travaux en œuvre, la commune souhaite déposer une demande d’aide financière auprès du Département et de la Région. </w:t>
      </w:r>
    </w:p>
    <w:p w14:paraId="20FB1F40" w14:textId="77777777" w:rsidR="000A4F44" w:rsidRPr="00247290" w:rsidRDefault="000A4F44" w:rsidP="000A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47290">
        <w:rPr>
          <w:rFonts w:ascii="Times New Roman" w:hAnsi="Times New Roman" w:cs="Times New Roman"/>
        </w:rPr>
        <w:t xml:space="preserve">Dans ce contexte, le plan de financement proposé à l’appui de cette demande de subvention est le suivant : </w:t>
      </w:r>
    </w:p>
    <w:p w14:paraId="5CEAA16E" w14:textId="77777777" w:rsidR="000A4F44" w:rsidRPr="00247290" w:rsidRDefault="000A4F44" w:rsidP="000A4F44">
      <w:pPr>
        <w:tabs>
          <w:tab w:val="right" w:pos="9923"/>
        </w:tabs>
        <w:autoSpaceDE w:val="0"/>
        <w:autoSpaceDN w:val="0"/>
        <w:adjustRightInd w:val="0"/>
        <w:spacing w:after="0" w:line="260" w:lineRule="exact"/>
        <w:jc w:val="both"/>
        <w:rPr>
          <w:rFonts w:ascii="Times New Roman" w:hAnsi="Times New Roman" w:cs="Times New Roman"/>
          <w:color w:val="221E1F"/>
        </w:rPr>
      </w:pPr>
    </w:p>
    <w:tbl>
      <w:tblPr>
        <w:tblW w:w="0" w:type="auto"/>
        <w:tblLayout w:type="fixed"/>
        <w:tblLook w:val="0000" w:firstRow="0" w:lastRow="0" w:firstColumn="0" w:lastColumn="0" w:noHBand="0" w:noVBand="0"/>
      </w:tblPr>
      <w:tblGrid>
        <w:gridCol w:w="3369"/>
        <w:gridCol w:w="1417"/>
        <w:gridCol w:w="3119"/>
        <w:gridCol w:w="856"/>
        <w:gridCol w:w="1418"/>
      </w:tblGrid>
      <w:tr w:rsidR="000A4F44" w:rsidRPr="00247290" w14:paraId="512FB58F" w14:textId="77777777" w:rsidTr="009F72BE">
        <w:trPr>
          <w:trHeight w:val="567"/>
        </w:trPr>
        <w:tc>
          <w:tcPr>
            <w:tcW w:w="4786"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303FE83B"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b/>
                <w:bCs/>
                <w:color w:val="FFFFFF"/>
              </w:rPr>
            </w:pPr>
            <w:r w:rsidRPr="00247290">
              <w:rPr>
                <w:rFonts w:ascii="Times New Roman" w:hAnsi="Times New Roman" w:cs="Times New Roman"/>
                <w:b/>
                <w:bCs/>
                <w:color w:val="FFFFFF"/>
              </w:rPr>
              <w:t>Coût du projet</w:t>
            </w:r>
          </w:p>
        </w:tc>
        <w:tc>
          <w:tcPr>
            <w:tcW w:w="5393"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14:paraId="1EBCEF29"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b/>
                <w:bCs/>
                <w:color w:val="FFFFFF"/>
              </w:rPr>
            </w:pPr>
            <w:r w:rsidRPr="00247290">
              <w:rPr>
                <w:rFonts w:ascii="Times New Roman" w:hAnsi="Times New Roman" w:cs="Times New Roman"/>
                <w:b/>
                <w:bCs/>
                <w:color w:val="FFFFFF"/>
              </w:rPr>
              <w:t>Recettes prévisionnelles</w:t>
            </w:r>
          </w:p>
        </w:tc>
      </w:tr>
      <w:tr w:rsidR="000A4F44" w:rsidRPr="00247290" w14:paraId="74190987" w14:textId="77777777" w:rsidTr="009F72BE">
        <w:trPr>
          <w:trHeight w:val="897"/>
        </w:trPr>
        <w:tc>
          <w:tcPr>
            <w:tcW w:w="3369" w:type="dxa"/>
            <w:tcBorders>
              <w:top w:val="single" w:sz="4" w:space="0" w:color="auto"/>
              <w:left w:val="single" w:sz="4" w:space="0" w:color="auto"/>
              <w:bottom w:val="single" w:sz="4" w:space="0" w:color="auto"/>
              <w:right w:val="single" w:sz="4" w:space="0" w:color="auto"/>
            </w:tcBorders>
            <w:shd w:val="clear" w:color="auto" w:fill="BFBFBF"/>
            <w:vAlign w:val="center"/>
          </w:tcPr>
          <w:p w14:paraId="2E551B99"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b/>
                <w:bCs/>
                <w:color w:val="000000"/>
              </w:rPr>
            </w:pPr>
            <w:r w:rsidRPr="00247290">
              <w:rPr>
                <w:rFonts w:ascii="Times New Roman" w:hAnsi="Times New Roman" w:cs="Times New Roman"/>
                <w:b/>
                <w:bCs/>
                <w:color w:val="000000"/>
              </w:rPr>
              <w:t>Détail des différents postes de dépenses</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12107E99"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b/>
                <w:bCs/>
                <w:color w:val="000000"/>
              </w:rPr>
              <w:t>Montant HT*</w:t>
            </w:r>
          </w:p>
        </w:tc>
        <w:tc>
          <w:tcPr>
            <w:tcW w:w="3119" w:type="dxa"/>
            <w:tcBorders>
              <w:top w:val="single" w:sz="4" w:space="0" w:color="auto"/>
              <w:left w:val="single" w:sz="4" w:space="0" w:color="auto"/>
              <w:bottom w:val="single" w:sz="4" w:space="0" w:color="auto"/>
              <w:right w:val="single" w:sz="4" w:space="0" w:color="auto"/>
            </w:tcBorders>
            <w:shd w:val="clear" w:color="auto" w:fill="BFBFBF"/>
            <w:vAlign w:val="center"/>
          </w:tcPr>
          <w:p w14:paraId="1DD56809" w14:textId="77777777" w:rsidR="000A4F44" w:rsidRPr="00247290" w:rsidRDefault="000A4F44" w:rsidP="009F72BE">
            <w:pPr>
              <w:tabs>
                <w:tab w:val="right" w:pos="9923"/>
              </w:tabs>
              <w:autoSpaceDE w:val="0"/>
              <w:autoSpaceDN w:val="0"/>
              <w:adjustRightInd w:val="0"/>
              <w:spacing w:after="0" w:line="260" w:lineRule="exact"/>
              <w:rPr>
                <w:rFonts w:ascii="Times New Roman" w:hAnsi="Times New Roman" w:cs="Times New Roman"/>
                <w:color w:val="221E1F"/>
              </w:rPr>
            </w:pPr>
            <w:r w:rsidRPr="00247290">
              <w:rPr>
                <w:rFonts w:ascii="Times New Roman" w:hAnsi="Times New Roman" w:cs="Times New Roman"/>
                <w:b/>
                <w:bCs/>
                <w:color w:val="000000"/>
              </w:rPr>
              <w:t>Détail des recettes (financements publics et privés sollicités ou obtenus …)</w:t>
            </w:r>
          </w:p>
        </w:tc>
        <w:tc>
          <w:tcPr>
            <w:tcW w:w="856" w:type="dxa"/>
            <w:tcBorders>
              <w:top w:val="single" w:sz="4" w:space="0" w:color="auto"/>
              <w:left w:val="single" w:sz="4" w:space="0" w:color="auto"/>
              <w:bottom w:val="single" w:sz="4" w:space="0" w:color="auto"/>
              <w:right w:val="single" w:sz="4" w:space="0" w:color="auto"/>
            </w:tcBorders>
            <w:shd w:val="clear" w:color="auto" w:fill="BFBFBF"/>
            <w:vAlign w:val="center"/>
          </w:tcPr>
          <w:p w14:paraId="1F04DA71"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b/>
                <w:bCs/>
                <w:color w:val="000000"/>
              </w:rPr>
              <w:t>Taux</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183CEB3C"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b/>
                <w:bCs/>
                <w:color w:val="000000"/>
              </w:rPr>
              <w:t>Montant</w:t>
            </w:r>
          </w:p>
        </w:tc>
      </w:tr>
      <w:tr w:rsidR="000A4F44" w:rsidRPr="00247290" w14:paraId="18222971" w14:textId="77777777" w:rsidTr="009F72BE">
        <w:trPr>
          <w:trHeight w:val="858"/>
        </w:trPr>
        <w:tc>
          <w:tcPr>
            <w:tcW w:w="3369" w:type="dxa"/>
            <w:tcBorders>
              <w:top w:val="single" w:sz="4" w:space="0" w:color="auto"/>
              <w:left w:val="single" w:sz="4" w:space="0" w:color="auto"/>
              <w:bottom w:val="single" w:sz="4" w:space="0" w:color="auto"/>
              <w:right w:val="single" w:sz="4" w:space="0" w:color="auto"/>
            </w:tcBorders>
            <w:vAlign w:val="center"/>
          </w:tcPr>
          <w:p w14:paraId="7F8F6ABD"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Sécurisation des entrées nord des villages de La Rivoire et du Grand Abergement</w:t>
            </w:r>
          </w:p>
        </w:tc>
        <w:tc>
          <w:tcPr>
            <w:tcW w:w="1417" w:type="dxa"/>
            <w:tcBorders>
              <w:top w:val="single" w:sz="4" w:space="0" w:color="auto"/>
              <w:left w:val="single" w:sz="4" w:space="0" w:color="auto"/>
              <w:bottom w:val="single" w:sz="4" w:space="0" w:color="auto"/>
              <w:right w:val="single" w:sz="4" w:space="0" w:color="auto"/>
            </w:tcBorders>
            <w:vAlign w:val="center"/>
          </w:tcPr>
          <w:p w14:paraId="3BFEC7AD" w14:textId="5B7B3F03"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Pr>
                <w:rFonts w:ascii="Times New Roman" w:hAnsi="Times New Roman" w:cs="Times New Roman"/>
                <w:color w:val="221E1F"/>
              </w:rPr>
              <w:t>59343.00</w:t>
            </w:r>
          </w:p>
        </w:tc>
        <w:tc>
          <w:tcPr>
            <w:tcW w:w="3119" w:type="dxa"/>
            <w:tcBorders>
              <w:top w:val="single" w:sz="4" w:space="0" w:color="auto"/>
              <w:left w:val="single" w:sz="4" w:space="0" w:color="auto"/>
              <w:bottom w:val="single" w:sz="4" w:space="0" w:color="auto"/>
              <w:right w:val="single" w:sz="4" w:space="0" w:color="auto"/>
            </w:tcBorders>
            <w:vAlign w:val="center"/>
          </w:tcPr>
          <w:p w14:paraId="383F0ACB" w14:textId="77777777" w:rsidR="000A4F44" w:rsidRPr="00247290" w:rsidRDefault="000A4F44" w:rsidP="009F72BE">
            <w:pPr>
              <w:autoSpaceDE w:val="0"/>
              <w:autoSpaceDN w:val="0"/>
              <w:adjustRightInd w:val="0"/>
              <w:spacing w:after="0" w:line="200" w:lineRule="exact"/>
              <w:rPr>
                <w:rFonts w:ascii="Times New Roman" w:hAnsi="Times New Roman" w:cs="Times New Roman"/>
                <w:color w:val="221E1F"/>
              </w:rPr>
            </w:pPr>
            <w:r w:rsidRPr="00247290">
              <w:rPr>
                <w:rFonts w:ascii="Times New Roman" w:hAnsi="Times New Roman" w:cs="Times New Roman"/>
                <w:color w:val="221E1F"/>
              </w:rPr>
              <w:t xml:space="preserve">Subvention Région </w:t>
            </w:r>
          </w:p>
          <w:p w14:paraId="658DEA81" w14:textId="77777777" w:rsidR="000A4F44" w:rsidRPr="00247290" w:rsidRDefault="000A4F44" w:rsidP="009F72BE">
            <w:pPr>
              <w:autoSpaceDE w:val="0"/>
              <w:autoSpaceDN w:val="0"/>
              <w:adjustRightInd w:val="0"/>
              <w:spacing w:after="0" w:line="200" w:lineRule="exact"/>
              <w:rPr>
                <w:rFonts w:ascii="Times New Roman" w:hAnsi="Times New Roman" w:cs="Times New Roman"/>
                <w:color w:val="221E1F"/>
              </w:rPr>
            </w:pPr>
            <w:r w:rsidRPr="00247290">
              <w:rPr>
                <w:rFonts w:ascii="Times New Roman" w:hAnsi="Times New Roman" w:cs="Times New Roman"/>
                <w:color w:val="221E1F"/>
              </w:rPr>
              <w:t>Auvergne-Rhône-Alpes</w:t>
            </w:r>
          </w:p>
        </w:tc>
        <w:tc>
          <w:tcPr>
            <w:tcW w:w="856" w:type="dxa"/>
            <w:tcBorders>
              <w:top w:val="single" w:sz="4" w:space="0" w:color="auto"/>
              <w:left w:val="single" w:sz="4" w:space="0" w:color="auto"/>
              <w:bottom w:val="single" w:sz="4" w:space="0" w:color="auto"/>
              <w:right w:val="single" w:sz="4" w:space="0" w:color="auto"/>
            </w:tcBorders>
            <w:vAlign w:val="center"/>
          </w:tcPr>
          <w:p w14:paraId="106A5220"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50</w:t>
            </w:r>
          </w:p>
        </w:tc>
        <w:tc>
          <w:tcPr>
            <w:tcW w:w="1418" w:type="dxa"/>
            <w:tcBorders>
              <w:top w:val="single" w:sz="4" w:space="0" w:color="auto"/>
              <w:left w:val="single" w:sz="4" w:space="0" w:color="auto"/>
              <w:bottom w:val="single" w:sz="4" w:space="0" w:color="auto"/>
              <w:right w:val="single" w:sz="4" w:space="0" w:color="auto"/>
            </w:tcBorders>
            <w:vAlign w:val="center"/>
          </w:tcPr>
          <w:p w14:paraId="59DD4162" w14:textId="541388E3"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Pr>
                <w:rFonts w:ascii="Times New Roman" w:hAnsi="Times New Roman" w:cs="Times New Roman"/>
                <w:color w:val="221E1F"/>
              </w:rPr>
              <w:t>29 671.50</w:t>
            </w:r>
          </w:p>
        </w:tc>
      </w:tr>
      <w:tr w:rsidR="000A4F44" w:rsidRPr="00247290" w14:paraId="09A3EFAA" w14:textId="77777777" w:rsidTr="009F72BE">
        <w:trPr>
          <w:trHeight w:val="340"/>
        </w:trPr>
        <w:tc>
          <w:tcPr>
            <w:tcW w:w="3369" w:type="dxa"/>
            <w:tcBorders>
              <w:top w:val="single" w:sz="4" w:space="0" w:color="auto"/>
              <w:left w:val="single" w:sz="4" w:space="0" w:color="auto"/>
              <w:bottom w:val="single" w:sz="4" w:space="0" w:color="auto"/>
              <w:right w:val="single" w:sz="4" w:space="0" w:color="auto"/>
            </w:tcBorders>
            <w:vAlign w:val="center"/>
          </w:tcPr>
          <w:p w14:paraId="719C898C"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1417" w:type="dxa"/>
            <w:tcBorders>
              <w:top w:val="single" w:sz="4" w:space="0" w:color="auto"/>
              <w:left w:val="single" w:sz="4" w:space="0" w:color="auto"/>
              <w:bottom w:val="single" w:sz="4" w:space="0" w:color="auto"/>
              <w:right w:val="single" w:sz="4" w:space="0" w:color="auto"/>
            </w:tcBorders>
            <w:vAlign w:val="center"/>
          </w:tcPr>
          <w:p w14:paraId="1D55B43A"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3119" w:type="dxa"/>
            <w:tcBorders>
              <w:top w:val="single" w:sz="4" w:space="0" w:color="auto"/>
              <w:left w:val="single" w:sz="4" w:space="0" w:color="auto"/>
              <w:bottom w:val="single" w:sz="4" w:space="0" w:color="auto"/>
              <w:right w:val="single" w:sz="4" w:space="0" w:color="auto"/>
            </w:tcBorders>
            <w:vAlign w:val="center"/>
          </w:tcPr>
          <w:p w14:paraId="7BEFCBFD"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Etat</w:t>
            </w:r>
          </w:p>
        </w:tc>
        <w:tc>
          <w:tcPr>
            <w:tcW w:w="856" w:type="dxa"/>
            <w:tcBorders>
              <w:top w:val="single" w:sz="4" w:space="0" w:color="auto"/>
              <w:left w:val="single" w:sz="4" w:space="0" w:color="auto"/>
              <w:bottom w:val="single" w:sz="4" w:space="0" w:color="auto"/>
              <w:right w:val="single" w:sz="4" w:space="0" w:color="auto"/>
            </w:tcBorders>
            <w:vAlign w:val="center"/>
          </w:tcPr>
          <w:p w14:paraId="3971AE95"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0</w:t>
            </w:r>
          </w:p>
        </w:tc>
        <w:tc>
          <w:tcPr>
            <w:tcW w:w="1418" w:type="dxa"/>
            <w:tcBorders>
              <w:top w:val="single" w:sz="4" w:space="0" w:color="auto"/>
              <w:left w:val="single" w:sz="4" w:space="0" w:color="auto"/>
              <w:bottom w:val="single" w:sz="4" w:space="0" w:color="auto"/>
              <w:right w:val="single" w:sz="4" w:space="0" w:color="auto"/>
            </w:tcBorders>
            <w:vAlign w:val="center"/>
          </w:tcPr>
          <w:p w14:paraId="594365C4"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p>
        </w:tc>
      </w:tr>
      <w:tr w:rsidR="000A4F44" w:rsidRPr="00247290" w14:paraId="35CEDEA5" w14:textId="77777777" w:rsidTr="009F72BE">
        <w:trPr>
          <w:trHeight w:val="340"/>
        </w:trPr>
        <w:tc>
          <w:tcPr>
            <w:tcW w:w="3369" w:type="dxa"/>
            <w:tcBorders>
              <w:top w:val="single" w:sz="4" w:space="0" w:color="auto"/>
              <w:left w:val="single" w:sz="4" w:space="0" w:color="auto"/>
              <w:bottom w:val="single" w:sz="4" w:space="0" w:color="auto"/>
              <w:right w:val="single" w:sz="4" w:space="0" w:color="auto"/>
            </w:tcBorders>
            <w:vAlign w:val="center"/>
          </w:tcPr>
          <w:p w14:paraId="712E0FF7"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1417" w:type="dxa"/>
            <w:tcBorders>
              <w:top w:val="single" w:sz="4" w:space="0" w:color="auto"/>
              <w:left w:val="single" w:sz="4" w:space="0" w:color="auto"/>
              <w:bottom w:val="single" w:sz="4" w:space="0" w:color="auto"/>
              <w:right w:val="single" w:sz="4" w:space="0" w:color="auto"/>
            </w:tcBorders>
            <w:vAlign w:val="center"/>
          </w:tcPr>
          <w:p w14:paraId="0F277450"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3119" w:type="dxa"/>
            <w:tcBorders>
              <w:top w:val="single" w:sz="4" w:space="0" w:color="auto"/>
              <w:left w:val="single" w:sz="4" w:space="0" w:color="auto"/>
              <w:bottom w:val="single" w:sz="4" w:space="0" w:color="auto"/>
              <w:right w:val="single" w:sz="4" w:space="0" w:color="auto"/>
            </w:tcBorders>
            <w:vAlign w:val="center"/>
          </w:tcPr>
          <w:p w14:paraId="77A5E505"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 xml:space="preserve">Conseil Départemental </w:t>
            </w:r>
          </w:p>
        </w:tc>
        <w:tc>
          <w:tcPr>
            <w:tcW w:w="856" w:type="dxa"/>
            <w:tcBorders>
              <w:top w:val="single" w:sz="4" w:space="0" w:color="auto"/>
              <w:left w:val="single" w:sz="4" w:space="0" w:color="auto"/>
              <w:bottom w:val="single" w:sz="4" w:space="0" w:color="auto"/>
              <w:right w:val="single" w:sz="4" w:space="0" w:color="auto"/>
            </w:tcBorders>
            <w:vAlign w:val="center"/>
          </w:tcPr>
          <w:p w14:paraId="324FE75B"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30</w:t>
            </w:r>
          </w:p>
        </w:tc>
        <w:tc>
          <w:tcPr>
            <w:tcW w:w="1418" w:type="dxa"/>
            <w:tcBorders>
              <w:top w:val="single" w:sz="4" w:space="0" w:color="auto"/>
              <w:left w:val="single" w:sz="4" w:space="0" w:color="auto"/>
              <w:bottom w:val="single" w:sz="4" w:space="0" w:color="auto"/>
              <w:right w:val="single" w:sz="4" w:space="0" w:color="auto"/>
            </w:tcBorders>
            <w:vAlign w:val="center"/>
          </w:tcPr>
          <w:p w14:paraId="3E6B4F52" w14:textId="09BA26D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Pr>
                <w:rFonts w:ascii="Times New Roman" w:hAnsi="Times New Roman" w:cs="Times New Roman"/>
                <w:color w:val="221E1F"/>
              </w:rPr>
              <w:t>17802.90</w:t>
            </w:r>
          </w:p>
        </w:tc>
      </w:tr>
      <w:tr w:rsidR="000A4F44" w:rsidRPr="00247290" w14:paraId="3ABA1E7F" w14:textId="77777777" w:rsidTr="009F72BE">
        <w:trPr>
          <w:trHeight w:val="454"/>
        </w:trPr>
        <w:tc>
          <w:tcPr>
            <w:tcW w:w="3369" w:type="dxa"/>
            <w:tcBorders>
              <w:top w:val="single" w:sz="4" w:space="0" w:color="auto"/>
              <w:left w:val="single" w:sz="4" w:space="0" w:color="auto"/>
              <w:bottom w:val="single" w:sz="4" w:space="0" w:color="auto"/>
              <w:right w:val="single" w:sz="4" w:space="0" w:color="auto"/>
            </w:tcBorders>
            <w:vAlign w:val="center"/>
          </w:tcPr>
          <w:p w14:paraId="5C404252"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1417" w:type="dxa"/>
            <w:tcBorders>
              <w:top w:val="single" w:sz="4" w:space="0" w:color="auto"/>
              <w:left w:val="single" w:sz="4" w:space="0" w:color="auto"/>
              <w:bottom w:val="single" w:sz="4" w:space="0" w:color="auto"/>
              <w:right w:val="single" w:sz="4" w:space="0" w:color="auto"/>
            </w:tcBorders>
            <w:vAlign w:val="center"/>
          </w:tcPr>
          <w:p w14:paraId="283D3096"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p>
        </w:tc>
        <w:tc>
          <w:tcPr>
            <w:tcW w:w="3119" w:type="dxa"/>
            <w:tcBorders>
              <w:top w:val="single" w:sz="4" w:space="0" w:color="auto"/>
              <w:left w:val="single" w:sz="4" w:space="0" w:color="auto"/>
              <w:bottom w:val="single" w:sz="4" w:space="0" w:color="auto"/>
              <w:right w:val="single" w:sz="4" w:space="0" w:color="auto"/>
            </w:tcBorders>
            <w:vAlign w:val="center"/>
          </w:tcPr>
          <w:p w14:paraId="4E7DBA71" w14:textId="77777777" w:rsidR="000A4F44" w:rsidRPr="00247290" w:rsidRDefault="000A4F44" w:rsidP="009F72BE">
            <w:pPr>
              <w:autoSpaceDE w:val="0"/>
              <w:autoSpaceDN w:val="0"/>
              <w:adjustRightInd w:val="0"/>
              <w:spacing w:after="0" w:line="200" w:lineRule="exact"/>
              <w:rPr>
                <w:rFonts w:ascii="Times New Roman" w:hAnsi="Times New Roman" w:cs="Times New Roman"/>
                <w:color w:val="221E1F"/>
              </w:rPr>
            </w:pPr>
            <w:r w:rsidRPr="00247290">
              <w:rPr>
                <w:rFonts w:ascii="Times New Roman" w:hAnsi="Times New Roman" w:cs="Times New Roman"/>
                <w:color w:val="221E1F"/>
              </w:rPr>
              <w:t>Autofinancement de la commune / de l’EPCI</w:t>
            </w:r>
          </w:p>
        </w:tc>
        <w:tc>
          <w:tcPr>
            <w:tcW w:w="856" w:type="dxa"/>
            <w:tcBorders>
              <w:top w:val="single" w:sz="4" w:space="0" w:color="auto"/>
              <w:left w:val="single" w:sz="4" w:space="0" w:color="auto"/>
              <w:bottom w:val="single" w:sz="4" w:space="0" w:color="auto"/>
              <w:right w:val="single" w:sz="4" w:space="0" w:color="auto"/>
            </w:tcBorders>
            <w:vAlign w:val="center"/>
          </w:tcPr>
          <w:p w14:paraId="4866539F"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20</w:t>
            </w:r>
          </w:p>
        </w:tc>
        <w:tc>
          <w:tcPr>
            <w:tcW w:w="1418" w:type="dxa"/>
            <w:tcBorders>
              <w:top w:val="single" w:sz="4" w:space="0" w:color="auto"/>
              <w:left w:val="single" w:sz="4" w:space="0" w:color="auto"/>
              <w:bottom w:val="single" w:sz="4" w:space="0" w:color="auto"/>
              <w:right w:val="single" w:sz="4" w:space="0" w:color="auto"/>
            </w:tcBorders>
            <w:vAlign w:val="center"/>
          </w:tcPr>
          <w:p w14:paraId="18A2DB0C" w14:textId="12ED7A34"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Pr>
                <w:rFonts w:ascii="Times New Roman" w:hAnsi="Times New Roman" w:cs="Times New Roman"/>
                <w:color w:val="221E1F"/>
              </w:rPr>
              <w:t>11868.60</w:t>
            </w:r>
          </w:p>
        </w:tc>
      </w:tr>
      <w:tr w:rsidR="000A4F44" w:rsidRPr="00247290" w14:paraId="4D2B3B6D" w14:textId="77777777" w:rsidTr="009F72BE">
        <w:trPr>
          <w:trHeight w:val="454"/>
        </w:trPr>
        <w:tc>
          <w:tcPr>
            <w:tcW w:w="3369" w:type="dxa"/>
            <w:tcBorders>
              <w:top w:val="single" w:sz="4" w:space="0" w:color="auto"/>
              <w:left w:val="single" w:sz="4" w:space="0" w:color="auto"/>
              <w:bottom w:val="single" w:sz="4" w:space="0" w:color="auto"/>
              <w:right w:val="single" w:sz="4" w:space="0" w:color="auto"/>
            </w:tcBorders>
            <w:shd w:val="clear" w:color="auto" w:fill="BFBFBF"/>
            <w:vAlign w:val="center"/>
          </w:tcPr>
          <w:p w14:paraId="1130BE63"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b/>
                <w:bCs/>
                <w:color w:val="000000"/>
              </w:rPr>
              <w:t>TOTAL</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1604A40C" w14:textId="3127D866"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Pr>
                <w:rFonts w:ascii="Times New Roman" w:hAnsi="Times New Roman" w:cs="Times New Roman"/>
                <w:color w:val="221E1F"/>
              </w:rPr>
              <w:t>59 343.00</w:t>
            </w:r>
          </w:p>
        </w:tc>
        <w:tc>
          <w:tcPr>
            <w:tcW w:w="3119" w:type="dxa"/>
            <w:tcBorders>
              <w:top w:val="single" w:sz="4" w:space="0" w:color="auto"/>
              <w:left w:val="single" w:sz="4" w:space="0" w:color="auto"/>
              <w:bottom w:val="single" w:sz="4" w:space="0" w:color="auto"/>
              <w:right w:val="single" w:sz="4" w:space="0" w:color="auto"/>
            </w:tcBorders>
            <w:shd w:val="clear" w:color="auto" w:fill="BFBFBF"/>
            <w:vAlign w:val="center"/>
          </w:tcPr>
          <w:p w14:paraId="4B163028"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b/>
                <w:bCs/>
                <w:color w:val="000000"/>
              </w:rPr>
              <w:t>TOTAL</w:t>
            </w:r>
          </w:p>
        </w:tc>
        <w:tc>
          <w:tcPr>
            <w:tcW w:w="856" w:type="dxa"/>
            <w:tcBorders>
              <w:top w:val="single" w:sz="4" w:space="0" w:color="auto"/>
              <w:left w:val="single" w:sz="4" w:space="0" w:color="auto"/>
              <w:bottom w:val="single" w:sz="4" w:space="0" w:color="auto"/>
              <w:right w:val="single" w:sz="4" w:space="0" w:color="auto"/>
            </w:tcBorders>
            <w:shd w:val="clear" w:color="auto" w:fill="BFBFBF"/>
            <w:vAlign w:val="center"/>
          </w:tcPr>
          <w:p w14:paraId="2D425988" w14:textId="77777777"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sidRPr="00247290">
              <w:rPr>
                <w:rFonts w:ascii="Times New Roman" w:hAnsi="Times New Roman" w:cs="Times New Roman"/>
                <w:color w:val="221E1F"/>
              </w:rPr>
              <w:t>100</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65717891" w14:textId="7E4A8E22" w:rsidR="000A4F44" w:rsidRPr="00247290" w:rsidRDefault="000A4F44" w:rsidP="009F72BE">
            <w:pPr>
              <w:tabs>
                <w:tab w:val="right" w:pos="9923"/>
              </w:tabs>
              <w:autoSpaceDE w:val="0"/>
              <w:autoSpaceDN w:val="0"/>
              <w:adjustRightInd w:val="0"/>
              <w:spacing w:after="0" w:line="260" w:lineRule="exact"/>
              <w:jc w:val="both"/>
              <w:rPr>
                <w:rFonts w:ascii="Times New Roman" w:hAnsi="Times New Roman" w:cs="Times New Roman"/>
                <w:color w:val="221E1F"/>
              </w:rPr>
            </w:pPr>
            <w:r>
              <w:rPr>
                <w:rFonts w:ascii="Times New Roman" w:hAnsi="Times New Roman" w:cs="Times New Roman"/>
                <w:color w:val="221E1F"/>
              </w:rPr>
              <w:t>59343.00</w:t>
            </w:r>
          </w:p>
        </w:tc>
      </w:tr>
    </w:tbl>
    <w:p w14:paraId="0E939BE4" w14:textId="77777777" w:rsidR="000A4F44" w:rsidRPr="00247290" w:rsidRDefault="000A4F44" w:rsidP="000A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4FD044C1" w14:textId="77777777" w:rsidR="000A4F44" w:rsidRPr="00247290" w:rsidRDefault="000A4F44" w:rsidP="000A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47290">
        <w:rPr>
          <w:rFonts w:ascii="Times New Roman" w:hAnsi="Times New Roman" w:cs="Times New Roman"/>
        </w:rPr>
        <w:t>Le conseil municipal, après avoir délibéré à l’unanimité,</w:t>
      </w:r>
    </w:p>
    <w:p w14:paraId="03EA9288" w14:textId="77777777" w:rsidR="000A4F44" w:rsidRPr="00247290" w:rsidRDefault="000A4F44" w:rsidP="000A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59042CE4" w14:textId="77777777" w:rsidR="000A4F44" w:rsidRPr="00247290" w:rsidRDefault="000A4F44" w:rsidP="000A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47290">
        <w:rPr>
          <w:rFonts w:ascii="Times New Roman" w:hAnsi="Times New Roman" w:cs="Times New Roman"/>
        </w:rPr>
        <w:t xml:space="preserve">- </w:t>
      </w:r>
      <w:r w:rsidRPr="00247290">
        <w:rPr>
          <w:rFonts w:ascii="Times New Roman" w:hAnsi="Times New Roman" w:cs="Times New Roman"/>
          <w:b/>
          <w:bCs/>
        </w:rPr>
        <w:t>ADOPTE</w:t>
      </w:r>
      <w:r w:rsidRPr="00247290">
        <w:rPr>
          <w:rFonts w:ascii="Times New Roman" w:hAnsi="Times New Roman" w:cs="Times New Roman"/>
        </w:rPr>
        <w:t xml:space="preserve"> l’opération de sécurisation routière détaillée ci-dessus ainsi que les modalités de financement afférentes.</w:t>
      </w:r>
    </w:p>
    <w:p w14:paraId="103B1D98" w14:textId="77777777" w:rsidR="000A4F44" w:rsidRPr="00247290" w:rsidRDefault="000A4F44" w:rsidP="000A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47290">
        <w:rPr>
          <w:rFonts w:ascii="Times New Roman" w:hAnsi="Times New Roman" w:cs="Times New Roman"/>
        </w:rPr>
        <w:t xml:space="preserve">- </w:t>
      </w:r>
      <w:r w:rsidRPr="00247290">
        <w:rPr>
          <w:rFonts w:ascii="Times New Roman" w:hAnsi="Times New Roman" w:cs="Times New Roman"/>
          <w:b/>
          <w:bCs/>
        </w:rPr>
        <w:t>APPROUVE</w:t>
      </w:r>
      <w:r w:rsidRPr="00247290">
        <w:rPr>
          <w:rFonts w:ascii="Times New Roman" w:hAnsi="Times New Roman" w:cs="Times New Roman"/>
        </w:rPr>
        <w:t xml:space="preserve"> le plan de financement ci-dessus exposé ;</w:t>
      </w:r>
    </w:p>
    <w:p w14:paraId="46EAFFE0" w14:textId="77777777" w:rsidR="000A4F44" w:rsidRPr="00247290" w:rsidRDefault="000A4F44" w:rsidP="000A4F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247290">
        <w:rPr>
          <w:rFonts w:ascii="Times New Roman" w:hAnsi="Times New Roman" w:cs="Times New Roman"/>
        </w:rPr>
        <w:t xml:space="preserve">- </w:t>
      </w:r>
      <w:r w:rsidRPr="00247290">
        <w:rPr>
          <w:rFonts w:ascii="Times New Roman" w:hAnsi="Times New Roman" w:cs="Times New Roman"/>
          <w:b/>
          <w:bCs/>
        </w:rPr>
        <w:t>S’ENGAGE</w:t>
      </w:r>
      <w:r w:rsidRPr="00247290">
        <w:rPr>
          <w:rFonts w:ascii="Times New Roman" w:hAnsi="Times New Roman" w:cs="Times New Roman"/>
        </w:rPr>
        <w:t xml:space="preserve"> à prendre en autofinancement la part qui ne serait pas obtenue au titre des subventions ;</w:t>
      </w:r>
    </w:p>
    <w:p w14:paraId="4066FBEF" w14:textId="77777777" w:rsidR="000A4F44" w:rsidRPr="00247290" w:rsidRDefault="000A4F44" w:rsidP="000A4F44">
      <w:pPr>
        <w:widowControl w:val="0"/>
        <w:autoSpaceDE w:val="0"/>
        <w:autoSpaceDN w:val="0"/>
        <w:adjustRightInd w:val="0"/>
        <w:spacing w:after="0" w:line="240" w:lineRule="auto"/>
        <w:rPr>
          <w:rFonts w:ascii="Times New Roman" w:hAnsi="Times New Roman" w:cs="Times New Roman"/>
        </w:rPr>
      </w:pPr>
      <w:r w:rsidRPr="00247290">
        <w:rPr>
          <w:rFonts w:ascii="Times New Roman" w:hAnsi="Times New Roman" w:cs="Times New Roman"/>
        </w:rPr>
        <w:t xml:space="preserve">- </w:t>
      </w:r>
      <w:r w:rsidRPr="00247290">
        <w:rPr>
          <w:rFonts w:ascii="Times New Roman" w:hAnsi="Times New Roman" w:cs="Times New Roman"/>
          <w:b/>
          <w:bCs/>
        </w:rPr>
        <w:t>AUTORISE</w:t>
      </w:r>
      <w:r w:rsidRPr="00247290">
        <w:rPr>
          <w:rFonts w:ascii="Times New Roman" w:hAnsi="Times New Roman" w:cs="Times New Roman"/>
        </w:rPr>
        <w:t xml:space="preserve"> le maire à solliciter les aides du Département et de la Région et à signer tout document relatif à cette opération</w:t>
      </w:r>
    </w:p>
    <w:p w14:paraId="26DCA9BB" w14:textId="77777777" w:rsidR="005A5B2E" w:rsidRPr="00EE20F4"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EE20F4">
        <w:rPr>
          <w:rFonts w:ascii="Arial" w:hAnsi="Arial" w:cs="Arial"/>
          <w:b/>
          <w:bCs/>
          <w:sz w:val="24"/>
          <w:szCs w:val="24"/>
          <w:u w:val="single"/>
        </w:rPr>
        <w:t xml:space="preserve">Saison de pêche 2021 : détermination des tarifs et date d'ouverture </w:t>
      </w:r>
      <w:proofErr w:type="gramStart"/>
      <w:r w:rsidRPr="00EE20F4">
        <w:rPr>
          <w:rFonts w:ascii="Arial" w:hAnsi="Arial" w:cs="Arial"/>
          <w:b/>
          <w:bCs/>
          <w:sz w:val="24"/>
          <w:szCs w:val="24"/>
          <w:u w:val="single"/>
        </w:rPr>
        <w:t>( DE</w:t>
      </w:r>
      <w:proofErr w:type="gramEnd"/>
      <w:r w:rsidRPr="00EE20F4">
        <w:rPr>
          <w:rFonts w:ascii="Arial" w:hAnsi="Arial" w:cs="Arial"/>
          <w:b/>
          <w:bCs/>
          <w:sz w:val="24"/>
          <w:szCs w:val="24"/>
          <w:u w:val="single"/>
        </w:rPr>
        <w:t>_2021_041)</w:t>
      </w:r>
    </w:p>
    <w:p w14:paraId="7A6823F3"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M. le maire rappelle à l'assemblée la création de la régie pour l'encaissement des ventes des cartes de pêche concernant l'étang des </w:t>
      </w:r>
      <w:proofErr w:type="spellStart"/>
      <w:r w:rsidRPr="005A5B2E">
        <w:rPr>
          <w:rFonts w:ascii="Times New Roman" w:hAnsi="Times New Roman" w:cs="Times New Roman"/>
        </w:rPr>
        <w:t>Alliettes</w:t>
      </w:r>
      <w:proofErr w:type="spellEnd"/>
      <w:r w:rsidRPr="005A5B2E">
        <w:rPr>
          <w:rFonts w:ascii="Times New Roman" w:hAnsi="Times New Roman" w:cs="Times New Roman"/>
        </w:rPr>
        <w:t xml:space="preserve"> situé à Songieu. Il précise qu'il convient de délibérer pour déterminer les tarifs 2021.</w:t>
      </w:r>
    </w:p>
    <w:p w14:paraId="6DB98E39"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Le conseil municipal avait fixé les tarifs de vente suivants : </w:t>
      </w:r>
    </w:p>
    <w:p w14:paraId="02920AA9"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carte année adulte :</w:t>
      </w:r>
      <w:r w:rsidRPr="005A5B2E">
        <w:rPr>
          <w:rFonts w:ascii="Times New Roman" w:hAnsi="Times New Roman" w:cs="Times New Roman"/>
        </w:rPr>
        <w:tab/>
      </w:r>
      <w:r w:rsidRPr="005A5B2E">
        <w:rPr>
          <w:rFonts w:ascii="Times New Roman" w:hAnsi="Times New Roman" w:cs="Times New Roman"/>
        </w:rPr>
        <w:tab/>
        <w:t>35 €</w:t>
      </w:r>
    </w:p>
    <w:p w14:paraId="37AFA2E0"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carte année enfants :</w:t>
      </w:r>
      <w:r w:rsidRPr="005A5B2E">
        <w:rPr>
          <w:rFonts w:ascii="Times New Roman" w:hAnsi="Times New Roman" w:cs="Times New Roman"/>
        </w:rPr>
        <w:tab/>
      </w:r>
      <w:r w:rsidRPr="005A5B2E">
        <w:rPr>
          <w:rFonts w:ascii="Times New Roman" w:hAnsi="Times New Roman" w:cs="Times New Roman"/>
        </w:rPr>
        <w:tab/>
        <w:t>10 € (de 9 à 12 ans)</w:t>
      </w:r>
    </w:p>
    <w:p w14:paraId="68084F08"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lastRenderedPageBreak/>
        <w:t>- carte 7 jours consécutifs :</w:t>
      </w:r>
      <w:r w:rsidRPr="005A5B2E">
        <w:rPr>
          <w:rFonts w:ascii="Times New Roman" w:hAnsi="Times New Roman" w:cs="Times New Roman"/>
        </w:rPr>
        <w:tab/>
        <w:t>10 €</w:t>
      </w:r>
    </w:p>
    <w:p w14:paraId="21CCC6B7"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carte journée :</w:t>
      </w:r>
      <w:r w:rsidRPr="005A5B2E">
        <w:rPr>
          <w:rFonts w:ascii="Times New Roman" w:hAnsi="Times New Roman" w:cs="Times New Roman"/>
        </w:rPr>
        <w:tab/>
      </w:r>
      <w:r w:rsidRPr="005A5B2E">
        <w:rPr>
          <w:rFonts w:ascii="Times New Roman" w:hAnsi="Times New Roman" w:cs="Times New Roman"/>
        </w:rPr>
        <w:tab/>
      </w:r>
      <w:r w:rsidRPr="005A5B2E">
        <w:rPr>
          <w:rFonts w:ascii="Times New Roman" w:hAnsi="Times New Roman" w:cs="Times New Roman"/>
        </w:rPr>
        <w:tab/>
        <w:t>5 €</w:t>
      </w:r>
    </w:p>
    <w:p w14:paraId="47F02808"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carte nuit (carpe</w:t>
      </w:r>
      <w:proofErr w:type="gramStart"/>
      <w:r w:rsidRPr="005A5B2E">
        <w:rPr>
          <w:rFonts w:ascii="Times New Roman" w:hAnsi="Times New Roman" w:cs="Times New Roman"/>
        </w:rPr>
        <w:t>):</w:t>
      </w:r>
      <w:proofErr w:type="gramEnd"/>
      <w:r w:rsidRPr="005A5B2E">
        <w:rPr>
          <w:rFonts w:ascii="Times New Roman" w:hAnsi="Times New Roman" w:cs="Times New Roman"/>
        </w:rPr>
        <w:tab/>
      </w:r>
      <w:r w:rsidRPr="005A5B2E">
        <w:rPr>
          <w:rFonts w:ascii="Times New Roman" w:hAnsi="Times New Roman" w:cs="Times New Roman"/>
        </w:rPr>
        <w:tab/>
        <w:t>5 €</w:t>
      </w:r>
    </w:p>
    <w:p w14:paraId="633C94AB"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26205531"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Il propose au conseil de reconduire ces tarifs.</w:t>
      </w:r>
    </w:p>
    <w:p w14:paraId="24B20B21"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Il convient également de définir la date d'ouverture de la saison de pêche 2021. Il propose de fixer cette date au 1er mai 2021.</w:t>
      </w:r>
    </w:p>
    <w:p w14:paraId="5D61C043"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0A19AAED" w14:textId="77777777" w:rsidR="005A5B2E" w:rsidRPr="00D06E84"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D06E84">
        <w:rPr>
          <w:rFonts w:ascii="Times New Roman" w:hAnsi="Times New Roman" w:cs="Times New Roman"/>
          <w:b/>
          <w:bCs/>
        </w:rPr>
        <w:t>Après délibération, à l'unanimité, le conseil :</w:t>
      </w:r>
    </w:p>
    <w:p w14:paraId="15BEFEBF" w14:textId="77777777" w:rsidR="005A5B2E" w:rsidRPr="005A5B2E" w:rsidRDefault="005A5B2E" w:rsidP="005A5B2E">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b/>
          <w:bCs/>
        </w:rPr>
        <w:t>VALIDE</w:t>
      </w:r>
      <w:r w:rsidRPr="005A5B2E">
        <w:rPr>
          <w:rFonts w:ascii="Times New Roman" w:hAnsi="Times New Roman" w:cs="Times New Roman"/>
        </w:rPr>
        <w:t xml:space="preserve"> les tarifs tels que définis dans l'exposé du maire,</w:t>
      </w:r>
    </w:p>
    <w:p w14:paraId="5B3FA526" w14:textId="77777777" w:rsidR="005A5B2E" w:rsidRPr="005A5B2E" w:rsidRDefault="005A5B2E" w:rsidP="005A5B2E">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b/>
          <w:bCs/>
        </w:rPr>
        <w:t>VALIDE</w:t>
      </w:r>
      <w:r w:rsidRPr="005A5B2E">
        <w:rPr>
          <w:rFonts w:ascii="Times New Roman" w:hAnsi="Times New Roman" w:cs="Times New Roman"/>
        </w:rPr>
        <w:t xml:space="preserve"> la date d'ouverture de la saison de pêche au 01/05/2021</w:t>
      </w:r>
    </w:p>
    <w:p w14:paraId="33AF92C0" w14:textId="77777777" w:rsidR="005A5B2E" w:rsidRPr="005A5B2E" w:rsidRDefault="005A5B2E" w:rsidP="005A5B2E">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b/>
          <w:bCs/>
        </w:rPr>
        <w:t>DIT QUE</w:t>
      </w:r>
      <w:r w:rsidRPr="005A5B2E">
        <w:rPr>
          <w:rFonts w:ascii="Times New Roman" w:hAnsi="Times New Roman" w:cs="Times New Roman"/>
        </w:rPr>
        <w:t xml:space="preserve"> cette délibération sera affichée à l'étang des </w:t>
      </w:r>
      <w:proofErr w:type="spellStart"/>
      <w:r w:rsidRPr="005A5B2E">
        <w:rPr>
          <w:rFonts w:ascii="Times New Roman" w:hAnsi="Times New Roman" w:cs="Times New Roman"/>
        </w:rPr>
        <w:t>Alliettes</w:t>
      </w:r>
      <w:proofErr w:type="spellEnd"/>
      <w:r w:rsidRPr="005A5B2E">
        <w:rPr>
          <w:rFonts w:ascii="Times New Roman" w:hAnsi="Times New Roman" w:cs="Times New Roman"/>
        </w:rPr>
        <w:t xml:space="preserve">. </w:t>
      </w:r>
    </w:p>
    <w:p w14:paraId="719D9176" w14:textId="7A6A6AD4" w:rsidR="005A5B2E" w:rsidRDefault="005A5B2E" w:rsidP="005A5B2E">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rPr>
      </w:pPr>
    </w:p>
    <w:p w14:paraId="21589F29" w14:textId="0BA98879"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Mise en location d'un appartement situé au Petit Abergement (mitoyen ancienne salle des f</w:t>
      </w:r>
      <w:r>
        <w:rPr>
          <w:rFonts w:ascii="Arial" w:hAnsi="Arial" w:cs="Arial"/>
          <w:b/>
          <w:bCs/>
          <w:sz w:val="24"/>
          <w:szCs w:val="24"/>
          <w:u w:val="single"/>
        </w:rPr>
        <w:t>ê</w:t>
      </w:r>
      <w:r w:rsidRPr="005A5B2E">
        <w:rPr>
          <w:rFonts w:ascii="Arial" w:hAnsi="Arial" w:cs="Arial"/>
          <w:b/>
          <w:bCs/>
          <w:sz w:val="24"/>
          <w:szCs w:val="24"/>
          <w:u w:val="single"/>
        </w:rPr>
        <w:t xml:space="preserve">tes)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_2021_042)</w:t>
      </w:r>
    </w:p>
    <w:p w14:paraId="5FDEB1FF"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Monsieur le Maire rappelle qu'un appartement sis au 1 rue de la Scie, Le Petit Abergement est disponible. En prévision d'une location, il convient d'en déterminer le prix du loyer et le montant des charges.</w:t>
      </w:r>
    </w:p>
    <w:p w14:paraId="52439871" w14:textId="529DBB0E"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rPr>
        <w:t xml:space="preserve">Monsieur le Maire propose de fixer le montant du loyer à 300€ et celui de l'avance des charges de chauffage à 80€ (montant révisé deux fois par an). Il suggère de demander 1 mois de caution au futur locataire. Il rappelle que le loyer sera indexé sur le dernier indice de référence des loyers connu et que les charges locatives, taxes d’habitation, eau électricité, taxes des ordures ménagères et assurances incombent au locataire. Le règlement du loyer et des charges de cette location s’effectuera par mois payable d’avance directement entre les mains du percepteur de Belley. </w:t>
      </w:r>
    </w:p>
    <w:p w14:paraId="063C19C5"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p>
    <w:p w14:paraId="4AB55190"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5A5B2E">
        <w:rPr>
          <w:rFonts w:ascii="Times New Roman" w:hAnsi="Times New Roman" w:cs="Times New Roman"/>
          <w:b/>
          <w:bCs/>
        </w:rPr>
        <w:t>Après en avoir délibéré, le conseil municipal, à l'unanimité</w:t>
      </w:r>
    </w:p>
    <w:p w14:paraId="08EF6360"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b/>
          <w:bCs/>
        </w:rPr>
        <w:t>DONNE SON ACCORD</w:t>
      </w:r>
      <w:r w:rsidRPr="005A5B2E">
        <w:rPr>
          <w:rFonts w:ascii="Times New Roman" w:hAnsi="Times New Roman" w:cs="Times New Roman"/>
        </w:rPr>
        <w:t xml:space="preserve"> pour l’ensemble des conditions citées.</w:t>
      </w:r>
    </w:p>
    <w:p w14:paraId="62C41358"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rPr>
      </w:pPr>
      <w:r w:rsidRPr="005A5B2E">
        <w:rPr>
          <w:rFonts w:ascii="Times New Roman" w:hAnsi="Times New Roman" w:cs="Times New Roman"/>
          <w:b/>
          <w:bCs/>
        </w:rPr>
        <w:t xml:space="preserve">PRECISE </w:t>
      </w:r>
      <w:r w:rsidRPr="005A5B2E">
        <w:rPr>
          <w:rFonts w:ascii="Times New Roman" w:hAnsi="Times New Roman" w:cs="Times New Roman"/>
        </w:rPr>
        <w:t>que monsieur le Maire est autoriser à signer le futur contrat de location dans le cadre de sa délégation.</w:t>
      </w:r>
    </w:p>
    <w:p w14:paraId="1726FD06"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2F76DE95" w14:textId="6C281DB1"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 xml:space="preserve">Tarif de la location et des charges de l'appartement sis </w:t>
      </w:r>
      <w:r w:rsidR="0037423C">
        <w:rPr>
          <w:rFonts w:ascii="Arial" w:hAnsi="Arial" w:cs="Arial"/>
          <w:b/>
          <w:bCs/>
          <w:sz w:val="24"/>
          <w:szCs w:val="24"/>
          <w:u w:val="single"/>
        </w:rPr>
        <w:t>5</w:t>
      </w:r>
      <w:r w:rsidRPr="005A5B2E">
        <w:rPr>
          <w:rFonts w:ascii="Arial" w:hAnsi="Arial" w:cs="Arial"/>
          <w:b/>
          <w:bCs/>
          <w:sz w:val="24"/>
          <w:szCs w:val="24"/>
          <w:u w:val="single"/>
        </w:rPr>
        <w:t xml:space="preserve"> place </w:t>
      </w:r>
      <w:r w:rsidR="0037423C">
        <w:rPr>
          <w:rFonts w:ascii="Arial" w:hAnsi="Arial" w:cs="Arial"/>
          <w:b/>
          <w:bCs/>
          <w:sz w:val="24"/>
          <w:szCs w:val="24"/>
          <w:u w:val="single"/>
        </w:rPr>
        <w:t>du Bac</w:t>
      </w:r>
      <w:r w:rsidRPr="005A5B2E">
        <w:rPr>
          <w:rFonts w:ascii="Arial" w:hAnsi="Arial" w:cs="Arial"/>
          <w:b/>
          <w:bCs/>
          <w:sz w:val="24"/>
          <w:szCs w:val="24"/>
          <w:u w:val="single"/>
        </w:rPr>
        <w:t xml:space="preserve"> à Le Petit Abergement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_2021_043)</w:t>
      </w:r>
    </w:p>
    <w:p w14:paraId="62292742" w14:textId="77777777" w:rsidR="0037423C" w:rsidRPr="0037423C" w:rsidRDefault="0037423C" w:rsidP="00374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 xml:space="preserve">Monsieur le Maire informe le Conseil Municipal qu’il propose, </w:t>
      </w:r>
    </w:p>
    <w:p w14:paraId="610A3AEA" w14:textId="77777777" w:rsidR="0037423C" w:rsidRPr="0037423C" w:rsidRDefault="0037423C" w:rsidP="0037423C">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 xml:space="preserve">DE METTRE EN LOCATION l’appartement T3 sis au Petit </w:t>
      </w:r>
      <w:proofErr w:type="gramStart"/>
      <w:r w:rsidRPr="0037423C">
        <w:rPr>
          <w:rFonts w:ascii="Times New Roman" w:hAnsi="Times New Roman" w:cs="Times New Roman"/>
          <w:sz w:val="24"/>
          <w:szCs w:val="24"/>
        </w:rPr>
        <w:t>Abergement ,</w:t>
      </w:r>
      <w:proofErr w:type="gramEnd"/>
      <w:r w:rsidRPr="0037423C">
        <w:rPr>
          <w:rFonts w:ascii="Times New Roman" w:hAnsi="Times New Roman" w:cs="Times New Roman"/>
          <w:sz w:val="24"/>
          <w:szCs w:val="24"/>
        </w:rPr>
        <w:t xml:space="preserve"> 5 place du Bac 1</w:t>
      </w:r>
      <w:r w:rsidRPr="0037423C">
        <w:rPr>
          <w:rFonts w:ascii="Times New Roman" w:hAnsi="Times New Roman" w:cs="Times New Roman"/>
          <w:position w:val="5"/>
          <w:sz w:val="24"/>
          <w:szCs w:val="24"/>
        </w:rPr>
        <w:t>er</w:t>
      </w:r>
      <w:r w:rsidRPr="0037423C">
        <w:rPr>
          <w:rFonts w:ascii="Times New Roman" w:hAnsi="Times New Roman" w:cs="Times New Roman"/>
          <w:sz w:val="24"/>
          <w:szCs w:val="24"/>
        </w:rPr>
        <w:t xml:space="preserve"> étage  dès le 01/05/2021.</w:t>
      </w:r>
    </w:p>
    <w:p w14:paraId="608301DE" w14:textId="77777777" w:rsidR="0037423C" w:rsidRPr="0037423C" w:rsidRDefault="0037423C" w:rsidP="0037423C">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DE FIXER la location mensuelle du logement à la somme de 388.87€ (trois cent quatre-vingt-huit euros et quatre-vingt-sept centimes)</w:t>
      </w:r>
    </w:p>
    <w:p w14:paraId="1CEB79D7" w14:textId="77777777" w:rsidR="0037423C" w:rsidRPr="0037423C" w:rsidRDefault="0037423C" w:rsidP="0037423C">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D’INDEXER le montant de cette location sur l’indice de référence des loyers (130.69 au 1er trimestre 2021).</w:t>
      </w:r>
    </w:p>
    <w:p w14:paraId="10ADFEEE" w14:textId="77777777" w:rsidR="0037423C" w:rsidRPr="0037423C" w:rsidRDefault="0037423C" w:rsidP="0037423C">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QUE le montant de cette location s’effectuera par mois payable d’avance entre les mains du percepteur de Belley.</w:t>
      </w:r>
    </w:p>
    <w:p w14:paraId="7E19B16C" w14:textId="77777777" w:rsidR="0037423C" w:rsidRPr="0037423C" w:rsidRDefault="0037423C" w:rsidP="0037423C">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Que les charges locatives, taxe d’habitation, eau, électricité, taxe des ordures ménagères et assurances incombent au futur locataire.</w:t>
      </w:r>
    </w:p>
    <w:p w14:paraId="3AB86895" w14:textId="77777777" w:rsidR="0037423C" w:rsidRPr="0037423C" w:rsidRDefault="0037423C" w:rsidP="0037423C">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Que l'avance pour le chauffage est fixée à 100€ par mois.</w:t>
      </w:r>
    </w:p>
    <w:p w14:paraId="4F90E8C8" w14:textId="77777777" w:rsidR="0037423C" w:rsidRPr="0037423C" w:rsidRDefault="0037423C" w:rsidP="0037423C">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Qu’1 mois de caution sera demandé à la signature du futur bail.</w:t>
      </w:r>
    </w:p>
    <w:p w14:paraId="053F1388" w14:textId="77777777" w:rsidR="0037423C" w:rsidRPr="0037423C" w:rsidRDefault="0037423C" w:rsidP="00374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5FDCF7D6" w14:textId="77777777" w:rsidR="0037423C" w:rsidRPr="0037423C" w:rsidRDefault="0037423C" w:rsidP="00374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sz w:val="24"/>
          <w:szCs w:val="24"/>
        </w:rPr>
        <w:t>Monsieur GUDIN Nicolas ne prend pas part au vote.</w:t>
      </w:r>
    </w:p>
    <w:p w14:paraId="3B1CA5C2" w14:textId="77777777" w:rsidR="0037423C" w:rsidRPr="0037423C" w:rsidRDefault="0037423C" w:rsidP="00374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rPr>
      </w:pPr>
      <w:r w:rsidRPr="0037423C">
        <w:rPr>
          <w:rFonts w:ascii="Times New Roman" w:hAnsi="Times New Roman" w:cs="Times New Roman"/>
          <w:b/>
          <w:bCs/>
          <w:sz w:val="24"/>
          <w:szCs w:val="24"/>
        </w:rPr>
        <w:t>Après l’exposé du Maire et après en avoir délibéré, le Conseil Municipal,</w:t>
      </w:r>
    </w:p>
    <w:p w14:paraId="550FD539" w14:textId="77777777" w:rsidR="0037423C" w:rsidRPr="0037423C" w:rsidRDefault="0037423C" w:rsidP="003742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b/>
          <w:bCs/>
          <w:sz w:val="24"/>
          <w:szCs w:val="24"/>
        </w:rPr>
        <w:t>DONNE SON ACCORD</w:t>
      </w:r>
      <w:r w:rsidRPr="0037423C">
        <w:rPr>
          <w:rFonts w:ascii="Times New Roman" w:hAnsi="Times New Roman" w:cs="Times New Roman"/>
          <w:sz w:val="24"/>
          <w:szCs w:val="24"/>
        </w:rPr>
        <w:t xml:space="preserve"> sur l’ensemble des conditions citées</w:t>
      </w:r>
    </w:p>
    <w:p w14:paraId="5B73CC10" w14:textId="77777777" w:rsidR="0037423C" w:rsidRPr="0037423C" w:rsidRDefault="0037423C" w:rsidP="0037423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4"/>
          <w:szCs w:val="24"/>
        </w:rPr>
      </w:pPr>
      <w:r w:rsidRPr="0037423C">
        <w:rPr>
          <w:rFonts w:ascii="Times New Roman" w:hAnsi="Times New Roman" w:cs="Times New Roman"/>
          <w:b/>
          <w:bCs/>
          <w:sz w:val="24"/>
          <w:szCs w:val="24"/>
        </w:rPr>
        <w:t xml:space="preserve">PRECISE </w:t>
      </w:r>
      <w:r w:rsidRPr="0037423C">
        <w:rPr>
          <w:rFonts w:ascii="Times New Roman" w:hAnsi="Times New Roman" w:cs="Times New Roman"/>
          <w:sz w:val="24"/>
          <w:szCs w:val="24"/>
        </w:rPr>
        <w:t>que monsieur le Maire est autoriser à signer le futur contrat de location dans le cadre de sa délégation.</w:t>
      </w:r>
    </w:p>
    <w:p w14:paraId="04687249" w14:textId="77777777" w:rsidR="0037423C" w:rsidRPr="0037423C" w:rsidRDefault="0037423C" w:rsidP="0037423C">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4"/>
          <w:szCs w:val="24"/>
        </w:rPr>
      </w:pPr>
    </w:p>
    <w:p w14:paraId="521C4608"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 xml:space="preserve">Refus du transfert de la compétence en matière de plan local d’urbanisme, de document d’urbanisme en tenant lieu ou de carte communale à la Communauté de communes Bugey Sud.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_2021_044)</w:t>
      </w:r>
    </w:p>
    <w:p w14:paraId="15F2C551"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rPr>
        <w:t xml:space="preserve"> Monsieur le Maire expose qu’en vertu de l’article 136-II de la loi n° 2014-366 du 24 mars 2014 pour l'accès au logement et un urbanisme rénové (ALUR), les communautés de communes exercent de plein droit la compétence </w:t>
      </w:r>
      <w:r w:rsidRPr="005A5B2E">
        <w:rPr>
          <w:rFonts w:ascii="Times New Roman" w:hAnsi="Times New Roman" w:cs="Times New Roman"/>
        </w:rPr>
        <w:lastRenderedPageBreak/>
        <w:t xml:space="preserve">en matière de plan local d'urbanisme, de documents d'urbanisme en tenant lieu ou de carte communale à compter du 27 mars 2017, sauf si au moins 25 % des communes représentant au moins 20 % de la population s'y opposent. </w:t>
      </w:r>
    </w:p>
    <w:p w14:paraId="1D886BA6"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rPr>
        <w:t>La minorité de blocage des communes membres de la communauté de communes Bugey Sud ayant été activée en mars 2017, la compétence n’a pas été transférée à ce jour.</w:t>
      </w:r>
    </w:p>
    <w:p w14:paraId="15969420"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rPr>
        <w:t>Dans ce cas de figure, l’article 136 II-2ème alinéa de la loi prévoit que la communauté de communes devient compétente de plein droit le premier jour de l'année suivant l'élection du président de la communauté consécutive au renouvellement général des conseils municipaux et communautaires, soit le 01/01/2021, sauf si les communes s'y opposent dans les mêmes conditions que précédemment, à savoir au moins 25 % des communes représentant au moins 20 % de la population.</w:t>
      </w:r>
    </w:p>
    <w:p w14:paraId="4CBD5AC7"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p>
    <w:p w14:paraId="17506541"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b/>
          <w:bCs/>
        </w:rPr>
        <w:t>Vu</w:t>
      </w:r>
      <w:r w:rsidRPr="005A5B2E">
        <w:rPr>
          <w:rFonts w:ascii="Times New Roman" w:hAnsi="Times New Roman" w:cs="Times New Roman"/>
        </w:rPr>
        <w:t xml:space="preserve"> les statuts de la communauté de communes Bugey Sud dernièrement modifiés par arrêté préfectoral du 18/12/2019,</w:t>
      </w:r>
    </w:p>
    <w:p w14:paraId="024923BE"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b/>
          <w:bCs/>
        </w:rPr>
        <w:t>Vu</w:t>
      </w:r>
      <w:r w:rsidRPr="005A5B2E">
        <w:rPr>
          <w:rFonts w:ascii="Times New Roman" w:hAnsi="Times New Roman" w:cs="Times New Roman"/>
        </w:rPr>
        <w:t xml:space="preserve"> l'article L.5214-16 du code général des collectivités territoriales, </w:t>
      </w:r>
    </w:p>
    <w:p w14:paraId="4AECDB2F"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b/>
          <w:bCs/>
        </w:rPr>
        <w:t>Vu</w:t>
      </w:r>
      <w:r w:rsidRPr="005A5B2E">
        <w:rPr>
          <w:rFonts w:ascii="Times New Roman" w:hAnsi="Times New Roman" w:cs="Times New Roman"/>
        </w:rPr>
        <w:t xml:space="preserve"> le plan local d'urbanisme de la commune approuvé en date du 16/12/2019,</w:t>
      </w:r>
    </w:p>
    <w:p w14:paraId="7BA16587"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b/>
          <w:bCs/>
        </w:rPr>
        <w:t>Vu</w:t>
      </w:r>
      <w:r w:rsidRPr="005A5B2E">
        <w:rPr>
          <w:rFonts w:ascii="Times New Roman" w:hAnsi="Times New Roman" w:cs="Times New Roman"/>
        </w:rPr>
        <w:t xml:space="preserve"> l’article 136-II de la loi° 2014-366 du 24 mars 2014 pour l'accès au logement et un urbanisme rénové qui dispose que la communauté de communes deviendra compétente de plein droit au 01/01/2021 en matière de plan local d'urbanisme, de documents d'urbanisme en tenant lieu ou de carte communale sauf si au moins 25 % des communes représentant au moins 20 % de la population s’y opposent avant le 31/07/2021,</w:t>
      </w:r>
    </w:p>
    <w:p w14:paraId="79C0D983"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b/>
          <w:bCs/>
        </w:rPr>
        <w:t xml:space="preserve">Considérant </w:t>
      </w:r>
      <w:r w:rsidRPr="005A5B2E">
        <w:rPr>
          <w:rFonts w:ascii="Times New Roman" w:hAnsi="Times New Roman" w:cs="Times New Roman"/>
        </w:rPr>
        <w:t>l’existence sur le territoire de la communauté de communes Bugey Sud du schéma de cohérence territoriale (SCOT) Bugey, document de planification supra-communal avec lequel les documents d’urbanisme communaux doivent être compatibles, dont le bilan sera à tirer avant septembre 2023,</w:t>
      </w:r>
    </w:p>
    <w:p w14:paraId="76655EF6"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b/>
          <w:bCs/>
        </w:rPr>
        <w:t>Considérant</w:t>
      </w:r>
      <w:r w:rsidRPr="005A5B2E">
        <w:rPr>
          <w:rFonts w:ascii="Times New Roman" w:hAnsi="Times New Roman" w:cs="Times New Roman"/>
        </w:rPr>
        <w:t xml:space="preserve"> la nécessité pour l’intercommunalité et ses communes membres de travailler, en préalable à l’élaboration d’un plan local d’urbanisme intercommunal, sur la construction d’un projet de territoire </w:t>
      </w:r>
      <w:proofErr w:type="spellStart"/>
      <w:r w:rsidRPr="005A5B2E">
        <w:rPr>
          <w:rFonts w:ascii="Times New Roman" w:hAnsi="Times New Roman" w:cs="Times New Roman"/>
        </w:rPr>
        <w:t>co-construit</w:t>
      </w:r>
      <w:proofErr w:type="spellEnd"/>
      <w:r w:rsidRPr="005A5B2E">
        <w:rPr>
          <w:rFonts w:ascii="Times New Roman" w:hAnsi="Times New Roman" w:cs="Times New Roman"/>
        </w:rPr>
        <w:t>,</w:t>
      </w:r>
    </w:p>
    <w:p w14:paraId="29F9049F"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b/>
          <w:bCs/>
        </w:rPr>
        <w:t>Considérant</w:t>
      </w:r>
      <w:r w:rsidRPr="005A5B2E">
        <w:rPr>
          <w:rFonts w:ascii="Times New Roman" w:hAnsi="Times New Roman" w:cs="Times New Roman"/>
        </w:rPr>
        <w:t xml:space="preserve"> la possibilité laissée par l’article 136-II de la loi° 2014-366 du 24 mars 2014 pour l'accès au logement et un urbanisme rénové de procéder ultérieurement à ce transfert de compétence à l’intercommunalité de manière volontaire,</w:t>
      </w:r>
    </w:p>
    <w:p w14:paraId="513307F9"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b/>
          <w:bCs/>
        </w:rPr>
        <w:t>Considérant</w:t>
      </w:r>
      <w:r w:rsidRPr="005A5B2E">
        <w:rPr>
          <w:rFonts w:ascii="Times New Roman" w:hAnsi="Times New Roman" w:cs="Times New Roman"/>
        </w:rPr>
        <w:t xml:space="preserve"> le souhait actuel de la commune de conserver sa compétence en matière de document d’urbanisme communal,</w:t>
      </w:r>
    </w:p>
    <w:p w14:paraId="2DC5CED9"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rPr>
      </w:pPr>
    </w:p>
    <w:p w14:paraId="189D2A2F" w14:textId="77777777" w:rsidR="005A5B2E" w:rsidRPr="005A5B2E" w:rsidRDefault="005A5B2E" w:rsidP="005A5B2E">
      <w:pPr>
        <w:autoSpaceDE w:val="0"/>
        <w:autoSpaceDN w:val="0"/>
        <w:adjustRightInd w:val="0"/>
        <w:spacing w:after="0" w:line="276" w:lineRule="auto"/>
        <w:jc w:val="both"/>
        <w:rPr>
          <w:rFonts w:ascii="Times New Roman" w:hAnsi="Times New Roman" w:cs="Times New Roman"/>
          <w:b/>
          <w:bCs/>
        </w:rPr>
      </w:pPr>
      <w:r w:rsidRPr="005A5B2E">
        <w:rPr>
          <w:rFonts w:ascii="Times New Roman" w:hAnsi="Times New Roman" w:cs="Times New Roman"/>
          <w:b/>
          <w:bCs/>
        </w:rPr>
        <w:t>Après en avoir délibéré, le conseil municipal à l'unanimité</w:t>
      </w:r>
    </w:p>
    <w:p w14:paraId="12F7FB3B" w14:textId="60C2484B" w:rsidR="005A5B2E" w:rsidRPr="005A5B2E" w:rsidRDefault="005A5B2E" w:rsidP="005A5B2E">
      <w:pPr>
        <w:autoSpaceDE w:val="0"/>
        <w:autoSpaceDN w:val="0"/>
        <w:adjustRightInd w:val="0"/>
        <w:spacing w:after="0" w:line="276" w:lineRule="auto"/>
        <w:jc w:val="both"/>
        <w:rPr>
          <w:rFonts w:ascii="Times New Roman" w:hAnsi="Times New Roman" w:cs="Times New Roman"/>
        </w:rPr>
      </w:pPr>
      <w:r w:rsidRPr="005A5B2E">
        <w:rPr>
          <w:rFonts w:ascii="Times New Roman" w:hAnsi="Times New Roman" w:cs="Times New Roman"/>
        </w:rPr>
        <w:t xml:space="preserve">- </w:t>
      </w:r>
      <w:r w:rsidRPr="005A5B2E">
        <w:rPr>
          <w:rFonts w:ascii="Times New Roman" w:hAnsi="Times New Roman" w:cs="Times New Roman"/>
          <w:b/>
          <w:bCs/>
        </w:rPr>
        <w:t>S’OPPOSE</w:t>
      </w:r>
      <w:r w:rsidRPr="005A5B2E">
        <w:rPr>
          <w:rFonts w:ascii="Times New Roman" w:hAnsi="Times New Roman" w:cs="Times New Roman"/>
        </w:rPr>
        <w:t xml:space="preserve"> au transfert de la compétence en matière de plan local d'urbanisme, de documents d'urbanisme en tenant lieu ou de carte communale à la communauté de communes Bugey Sud.</w:t>
      </w:r>
    </w:p>
    <w:p w14:paraId="4E6DC692"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7A8F7156"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5A5B2E">
        <w:rPr>
          <w:rFonts w:ascii="Arial" w:hAnsi="Arial" w:cs="Arial"/>
          <w:b/>
          <w:bCs/>
          <w:sz w:val="24"/>
          <w:szCs w:val="24"/>
          <w:u w:val="single"/>
        </w:rPr>
        <w:t xml:space="preserve">Délibération autorisant le maire à prescrire une modification simplifiée du PLU et fixant les modalités de concertation (délibération rectificative) </w:t>
      </w:r>
      <w:proofErr w:type="gramStart"/>
      <w:r w:rsidRPr="005A5B2E">
        <w:rPr>
          <w:rFonts w:ascii="Arial" w:hAnsi="Arial" w:cs="Arial"/>
          <w:b/>
          <w:bCs/>
          <w:sz w:val="24"/>
          <w:szCs w:val="24"/>
          <w:u w:val="single"/>
        </w:rPr>
        <w:t>( DE</w:t>
      </w:r>
      <w:proofErr w:type="gramEnd"/>
      <w:r w:rsidRPr="005A5B2E">
        <w:rPr>
          <w:rFonts w:ascii="Arial" w:hAnsi="Arial" w:cs="Arial"/>
          <w:b/>
          <w:bCs/>
          <w:sz w:val="24"/>
          <w:szCs w:val="24"/>
          <w:u w:val="single"/>
        </w:rPr>
        <w:t>_2021_045)</w:t>
      </w:r>
    </w:p>
    <w:p w14:paraId="6BFBD76B" w14:textId="77777777" w:rsidR="005A5B2E" w:rsidRPr="005A5B2E" w:rsidRDefault="005A5B2E" w:rsidP="005A5B2E">
      <w:pPr>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71"/>
        <w:rPr>
          <w:rFonts w:ascii="Times New Roman" w:hAnsi="Times New Roman" w:cs="Times New Roman"/>
        </w:rPr>
      </w:pPr>
      <w:r w:rsidRPr="005A5B2E">
        <w:rPr>
          <w:rFonts w:ascii="Times New Roman" w:hAnsi="Times New Roman" w:cs="Times New Roman"/>
        </w:rPr>
        <w:t>S’agissant d'une erreur matérielle sans conséquence sur le sens d'une décision, le conseil municipal peut corriger une délibération en adoptant une délibération rectificative sans qu'il soit nécessaire de procéder préalablement au retrait de la délibération initiale (cf. Conseil d'Etat, 28 novembre 1990, requête n°75559).</w:t>
      </w:r>
    </w:p>
    <w:p w14:paraId="3784025B" w14:textId="6C0F055A" w:rsidR="005A5B2E" w:rsidRPr="005A5B2E" w:rsidRDefault="005A5B2E" w:rsidP="005A5B2E">
      <w:pPr>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71"/>
        <w:rPr>
          <w:rFonts w:ascii="Times New Roman" w:hAnsi="Times New Roman" w:cs="Times New Roman"/>
        </w:rPr>
      </w:pPr>
      <w:r w:rsidRPr="005A5B2E">
        <w:rPr>
          <w:rFonts w:ascii="Times New Roman" w:hAnsi="Times New Roman" w:cs="Times New Roman"/>
        </w:rPr>
        <w:t>De ce fait, la présente délibération annule et remplace la délibération DE 2021-033.</w:t>
      </w:r>
      <w:r w:rsidR="00D06E84">
        <w:rPr>
          <w:rFonts w:ascii="Times New Roman" w:hAnsi="Times New Roman" w:cs="Times New Roman"/>
        </w:rPr>
        <w:t xml:space="preserve"> </w:t>
      </w:r>
      <w:r w:rsidRPr="005A5B2E">
        <w:rPr>
          <w:rFonts w:ascii="Times New Roman" w:hAnsi="Times New Roman" w:cs="Times New Roman"/>
          <w:sz w:val="16"/>
          <w:szCs w:val="16"/>
        </w:rPr>
        <w:t xml:space="preserve">(Rectification apportée : dans la phrase" </w:t>
      </w:r>
      <w:r w:rsidRPr="005A5B2E">
        <w:rPr>
          <w:rFonts w:ascii="Times New Roman" w:hAnsi="Times New Roman" w:cs="Times New Roman"/>
          <w:b/>
          <w:bCs/>
          <w:sz w:val="16"/>
          <w:szCs w:val="16"/>
        </w:rPr>
        <w:t xml:space="preserve">DE </w:t>
      </w:r>
      <w:proofErr w:type="gramStart"/>
      <w:r w:rsidRPr="005A5B2E">
        <w:rPr>
          <w:rFonts w:ascii="Times New Roman" w:hAnsi="Times New Roman" w:cs="Times New Roman"/>
          <w:b/>
          <w:bCs/>
          <w:sz w:val="16"/>
          <w:szCs w:val="16"/>
        </w:rPr>
        <w:t xml:space="preserve">VALIDER  </w:t>
      </w:r>
      <w:r w:rsidRPr="005A5B2E">
        <w:rPr>
          <w:rFonts w:ascii="Times New Roman" w:hAnsi="Times New Roman" w:cs="Times New Roman"/>
          <w:sz w:val="16"/>
          <w:szCs w:val="16"/>
        </w:rPr>
        <w:t>le</w:t>
      </w:r>
      <w:proofErr w:type="gramEnd"/>
      <w:r w:rsidRPr="005A5B2E">
        <w:rPr>
          <w:rFonts w:ascii="Times New Roman" w:hAnsi="Times New Roman" w:cs="Times New Roman"/>
          <w:sz w:val="16"/>
          <w:szCs w:val="16"/>
        </w:rPr>
        <w:t xml:space="preserve"> devis du cabinet VERDI en charge de cette révision simplifiée d'un montant de 2260€ TTC", le terme "révision" devient "modification") </w:t>
      </w:r>
    </w:p>
    <w:p w14:paraId="5E5B38D8" w14:textId="77777777" w:rsidR="005A5B2E" w:rsidRPr="005A5B2E" w:rsidRDefault="005A5B2E" w:rsidP="005A5B2E">
      <w:pPr>
        <w:widowControl w:val="0"/>
        <w:tabs>
          <w:tab w:val="left" w:pos="371"/>
          <w:tab w:val="left" w:pos="5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371" w:right="896"/>
        <w:rPr>
          <w:rFonts w:ascii="Times New Roman" w:hAnsi="Times New Roman" w:cs="Times New Roman"/>
        </w:rPr>
      </w:pPr>
    </w:p>
    <w:p w14:paraId="6CA0A3DD" w14:textId="77777777" w:rsidR="005A5B2E" w:rsidRPr="005A5B2E" w:rsidRDefault="005A5B2E" w:rsidP="005A5B2E">
      <w:pPr>
        <w:widowControl w:val="0"/>
        <w:tabs>
          <w:tab w:val="left" w:pos="371"/>
          <w:tab w:val="left" w:pos="59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371" w:right="896"/>
        <w:rPr>
          <w:rFonts w:ascii="Times New Roman" w:hAnsi="Times New Roman" w:cs="Times New Roman"/>
        </w:rPr>
      </w:pPr>
      <w:r w:rsidRPr="005A5B2E">
        <w:rPr>
          <w:rFonts w:ascii="Times New Roman" w:hAnsi="Times New Roman" w:cs="Times New Roman"/>
        </w:rPr>
        <w:t>M. le Maire présente les raisons pour lesquelles une modification simplifiée du plan local d'urbanisme (PLU) est rendu nécessaire et les objectifs qui seront poursuivis :</w:t>
      </w:r>
    </w:p>
    <w:p w14:paraId="69BB369D" w14:textId="77777777" w:rsidR="005A5B2E" w:rsidRPr="005A5B2E" w:rsidRDefault="005A5B2E" w:rsidP="005A5B2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7" w:after="0" w:line="240" w:lineRule="auto"/>
        <w:rPr>
          <w:rFonts w:ascii="Times New Roman" w:hAnsi="Times New Roman" w:cs="Times New Roman"/>
        </w:rPr>
      </w:pPr>
    </w:p>
    <w:p w14:paraId="4E2B2370" w14:textId="77777777" w:rsidR="005A5B2E" w:rsidRPr="005A5B2E" w:rsidRDefault="005A5B2E" w:rsidP="005A5B2E">
      <w:pPr>
        <w:widowControl w:val="0"/>
        <w:numPr>
          <w:ilvl w:val="0"/>
          <w:numId w:val="2"/>
        </w:numPr>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52" w:lineRule="exact"/>
        <w:ind w:left="731"/>
        <w:rPr>
          <w:rFonts w:ascii="Times New Roman" w:hAnsi="Times New Roman" w:cs="Times New Roman"/>
        </w:rPr>
      </w:pPr>
      <w:r w:rsidRPr="005A5B2E">
        <w:rPr>
          <w:rFonts w:ascii="Times New Roman" w:hAnsi="Times New Roman" w:cs="Times New Roman"/>
        </w:rPr>
        <w:t>Mise en sécurité, par l’édification de clôtures, d’équipements publics situés au-dessus de la côte d’altitude de 850 mètres, puisque sur ces secteurs en altitude les clôtures ne sont généralement pas recommandées ;</w:t>
      </w:r>
    </w:p>
    <w:p w14:paraId="67FB69EF" w14:textId="77777777" w:rsidR="005A5B2E" w:rsidRPr="005A5B2E" w:rsidRDefault="005A5B2E" w:rsidP="005A5B2E">
      <w:pPr>
        <w:widowControl w:val="0"/>
        <w:numPr>
          <w:ilvl w:val="0"/>
          <w:numId w:val="2"/>
        </w:numPr>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9" w:after="0" w:line="252" w:lineRule="exact"/>
        <w:ind w:left="731"/>
        <w:rPr>
          <w:rFonts w:ascii="Times New Roman" w:hAnsi="Times New Roman" w:cs="Times New Roman"/>
        </w:rPr>
      </w:pPr>
      <w:r w:rsidRPr="005A5B2E">
        <w:rPr>
          <w:rFonts w:ascii="Times New Roman" w:hAnsi="Times New Roman" w:cs="Times New Roman"/>
        </w:rPr>
        <w:t>Rectification d’une règle minimale de stationnement inadaptée pour la construction de bâtiments d’activité en zone agricole.</w:t>
      </w:r>
    </w:p>
    <w:p w14:paraId="331BE565" w14:textId="77777777" w:rsidR="005A5B2E" w:rsidRPr="005A5B2E" w:rsidRDefault="005A5B2E" w:rsidP="005A5B2E">
      <w:pPr>
        <w:widowControl w:val="0"/>
        <w:tabs>
          <w:tab w:val="left" w:pos="73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9" w:after="0" w:line="252" w:lineRule="exact"/>
        <w:ind w:left="731"/>
        <w:rPr>
          <w:rFonts w:ascii="Times New Roman" w:hAnsi="Times New Roman" w:cs="Times New Roman"/>
        </w:rPr>
      </w:pPr>
    </w:p>
    <w:p w14:paraId="503C18ED"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71" w:right="676"/>
        <w:jc w:val="both"/>
        <w:rPr>
          <w:rFonts w:ascii="Times New Roman" w:hAnsi="Times New Roman" w:cs="Times New Roman"/>
        </w:rPr>
      </w:pPr>
      <w:r w:rsidRPr="005A5B2E">
        <w:rPr>
          <w:rFonts w:ascii="Times New Roman" w:hAnsi="Times New Roman" w:cs="Times New Roman"/>
          <w:b/>
          <w:bCs/>
        </w:rPr>
        <w:t xml:space="preserve">CONSIDÉRANT </w:t>
      </w:r>
      <w:r w:rsidRPr="005A5B2E">
        <w:rPr>
          <w:rFonts w:ascii="Times New Roman" w:hAnsi="Times New Roman" w:cs="Times New Roman"/>
        </w:rPr>
        <w:t xml:space="preserve">que cette modification n’a pas pour conséquence de changer les orientations du plan d’aménagement et de développement durables (PADD), de réduire un espace boisé classé, une zone agricole ou naturelle ou une protection édictée en raison d’un risque de nuisance, de la qualité </w:t>
      </w:r>
      <w:r w:rsidRPr="005A5B2E">
        <w:rPr>
          <w:rFonts w:ascii="Times New Roman" w:hAnsi="Times New Roman" w:cs="Times New Roman"/>
        </w:rPr>
        <w:lastRenderedPageBreak/>
        <w:t>des sites, des paysages, ou des milieux naturels, ou d’une évolution de nature à induire de graves risques de nuisance ;</w:t>
      </w:r>
    </w:p>
    <w:p w14:paraId="2C950FA5"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71" w:right="679"/>
        <w:jc w:val="both"/>
        <w:rPr>
          <w:rFonts w:ascii="Times New Roman" w:hAnsi="Times New Roman" w:cs="Times New Roman"/>
        </w:rPr>
      </w:pPr>
      <w:r w:rsidRPr="005A5B2E">
        <w:rPr>
          <w:rFonts w:ascii="Times New Roman" w:hAnsi="Times New Roman" w:cs="Times New Roman"/>
          <w:b/>
          <w:bCs/>
        </w:rPr>
        <w:t xml:space="preserve">CONSIDÉRANT </w:t>
      </w:r>
      <w:r w:rsidRPr="005A5B2E">
        <w:rPr>
          <w:rFonts w:ascii="Times New Roman" w:hAnsi="Times New Roman" w:cs="Times New Roman"/>
        </w:rPr>
        <w:t>en conséquence, que cette modification n’entre pas dans le champ d’application de la procédure de révision ;</w:t>
      </w:r>
    </w:p>
    <w:p w14:paraId="6D85F4B8"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73" w:after="0" w:line="240" w:lineRule="auto"/>
        <w:ind w:left="371" w:right="667"/>
        <w:jc w:val="both"/>
        <w:rPr>
          <w:rFonts w:ascii="Times New Roman" w:hAnsi="Times New Roman" w:cs="Times New Roman"/>
        </w:rPr>
      </w:pPr>
      <w:r w:rsidRPr="005A5B2E">
        <w:rPr>
          <w:rFonts w:ascii="Times New Roman" w:hAnsi="Times New Roman" w:cs="Times New Roman"/>
          <w:b/>
          <w:bCs/>
        </w:rPr>
        <w:t xml:space="preserve">CONSIDÉRANT </w:t>
      </w:r>
      <w:r w:rsidRPr="005A5B2E">
        <w:rPr>
          <w:rFonts w:ascii="Times New Roman" w:hAnsi="Times New Roman" w:cs="Times New Roman"/>
        </w:rPr>
        <w:t xml:space="preserve">que cette modification n’a pas pour effet de majorer de plus de 20 % les possibilités de construire résultant, dans la zone, de l’ensemble des règles du plan ; de diminuer les possibilités de construire ; de diminuer la surface d’une zone urbaine ou à urbaniser et respecte les majorations de droit à construire définies à l’article L151-28 du code de l’urbanisme </w:t>
      </w:r>
    </w:p>
    <w:p w14:paraId="470A377F"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71" w:right="669"/>
        <w:jc w:val="both"/>
        <w:rPr>
          <w:rFonts w:ascii="Times New Roman" w:hAnsi="Times New Roman" w:cs="Times New Roman"/>
        </w:rPr>
      </w:pPr>
      <w:r w:rsidRPr="005A5B2E">
        <w:rPr>
          <w:rFonts w:ascii="Times New Roman" w:hAnsi="Times New Roman" w:cs="Times New Roman"/>
          <w:b/>
          <w:bCs/>
        </w:rPr>
        <w:t xml:space="preserve">CONSIDÉRANT </w:t>
      </w:r>
      <w:r w:rsidRPr="005A5B2E">
        <w:rPr>
          <w:rFonts w:ascii="Times New Roman" w:hAnsi="Times New Roman" w:cs="Times New Roman"/>
        </w:rPr>
        <w:t>en conséquence, que cette modification n’entre dans le champ d’application de la procédure de modification dite de droit commun ;</w:t>
      </w:r>
    </w:p>
    <w:p w14:paraId="6DFFD854"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 w:after="0" w:line="240" w:lineRule="auto"/>
        <w:ind w:left="371"/>
        <w:jc w:val="both"/>
        <w:rPr>
          <w:rFonts w:ascii="Times New Roman" w:hAnsi="Times New Roman" w:cs="Times New Roman"/>
        </w:rPr>
      </w:pPr>
      <w:r w:rsidRPr="005A5B2E">
        <w:rPr>
          <w:rFonts w:ascii="Times New Roman" w:hAnsi="Times New Roman" w:cs="Times New Roman"/>
          <w:b/>
          <w:bCs/>
        </w:rPr>
        <w:t xml:space="preserve">Vu </w:t>
      </w:r>
      <w:r w:rsidRPr="005A5B2E">
        <w:rPr>
          <w:rFonts w:ascii="Times New Roman" w:hAnsi="Times New Roman" w:cs="Times New Roman"/>
        </w:rPr>
        <w:t>le code de l’urbanisme et notamment les articles L153-36 à L153-44 ;</w:t>
      </w:r>
    </w:p>
    <w:p w14:paraId="0B1AFC84"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71"/>
        <w:jc w:val="both"/>
        <w:rPr>
          <w:rFonts w:ascii="Times New Roman" w:hAnsi="Times New Roman" w:cs="Times New Roman"/>
        </w:rPr>
      </w:pPr>
      <w:r w:rsidRPr="005A5B2E">
        <w:rPr>
          <w:rFonts w:ascii="Times New Roman" w:hAnsi="Times New Roman" w:cs="Times New Roman"/>
          <w:b/>
          <w:bCs/>
        </w:rPr>
        <w:t xml:space="preserve">Vu </w:t>
      </w:r>
      <w:r w:rsidRPr="005A5B2E">
        <w:rPr>
          <w:rFonts w:ascii="Times New Roman" w:hAnsi="Times New Roman" w:cs="Times New Roman"/>
        </w:rPr>
        <w:t>le Schéma de Cohérence Territorial (SCoT) Bugey approuvé le 26 septembre 2017 ;</w:t>
      </w:r>
    </w:p>
    <w:p w14:paraId="2555F9F2"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71"/>
        <w:jc w:val="both"/>
        <w:rPr>
          <w:rFonts w:ascii="Times New Roman" w:hAnsi="Times New Roman" w:cs="Times New Roman"/>
        </w:rPr>
      </w:pPr>
      <w:r w:rsidRPr="005A5B2E">
        <w:rPr>
          <w:rFonts w:ascii="Times New Roman" w:hAnsi="Times New Roman" w:cs="Times New Roman"/>
          <w:b/>
          <w:bCs/>
        </w:rPr>
        <w:t xml:space="preserve">Vu </w:t>
      </w:r>
      <w:r w:rsidRPr="005A5B2E">
        <w:rPr>
          <w:rFonts w:ascii="Times New Roman" w:hAnsi="Times New Roman" w:cs="Times New Roman"/>
        </w:rPr>
        <w:t>le Plan Local d’Urbanisme de la commune de Haut Valromey approuvé le 16/12/2019</w:t>
      </w:r>
    </w:p>
    <w:p w14:paraId="516C23EC"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45" w:after="0" w:line="240" w:lineRule="auto"/>
        <w:ind w:left="371" w:right="677"/>
        <w:jc w:val="both"/>
        <w:rPr>
          <w:rFonts w:ascii="Times New Roman" w:hAnsi="Times New Roman" w:cs="Times New Roman"/>
          <w:b/>
          <w:bCs/>
        </w:rPr>
      </w:pPr>
      <w:r w:rsidRPr="005A5B2E">
        <w:rPr>
          <w:rFonts w:ascii="Times New Roman" w:hAnsi="Times New Roman" w:cs="Times New Roman"/>
          <w:b/>
          <w:bCs/>
        </w:rPr>
        <w:t xml:space="preserve">Après avoir entendu l’exposé du Maire et en avoir délibéré, à l’unanimité, le conseil municipal décide </w:t>
      </w:r>
    </w:p>
    <w:p w14:paraId="3CAAEC53" w14:textId="77777777"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45" w:after="0" w:line="240" w:lineRule="auto"/>
        <w:ind w:left="371" w:right="677"/>
        <w:jc w:val="both"/>
        <w:rPr>
          <w:rFonts w:ascii="Times New Roman" w:hAnsi="Times New Roman" w:cs="Times New Roman"/>
          <w:b/>
          <w:bCs/>
        </w:rPr>
      </w:pPr>
      <w:r w:rsidRPr="005A5B2E">
        <w:rPr>
          <w:rFonts w:ascii="Times New Roman" w:hAnsi="Times New Roman" w:cs="Times New Roman"/>
          <w:b/>
          <w:bCs/>
        </w:rPr>
        <w:t xml:space="preserve">D’AUTORISER </w:t>
      </w:r>
      <w:r w:rsidRPr="005A5B2E">
        <w:rPr>
          <w:rFonts w:ascii="Times New Roman" w:hAnsi="Times New Roman" w:cs="Times New Roman"/>
        </w:rPr>
        <w:t>le Maire à prescrire, par le biais d’un arrêté, la modification simplifiée du PLU pour permettre la modification du règlement et, le cas échéant, du rapport de présentation en réponse aux objectifs exposés par M. le Maire.</w:t>
      </w:r>
    </w:p>
    <w:p w14:paraId="043912F5" w14:textId="69BF5886" w:rsidR="005A5B2E" w:rsidRPr="005A5B2E" w:rsidRDefault="005A5B2E" w:rsidP="005A5B2E">
      <w:pPr>
        <w:widowControl w:val="0"/>
        <w:tabs>
          <w:tab w:val="left" w:pos="37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45" w:after="0" w:line="240" w:lineRule="auto"/>
        <w:ind w:left="371" w:right="677"/>
        <w:jc w:val="both"/>
        <w:rPr>
          <w:rFonts w:ascii="Times New Roman" w:hAnsi="Times New Roman" w:cs="Times New Roman"/>
          <w:b/>
          <w:bCs/>
        </w:rPr>
      </w:pPr>
      <w:r w:rsidRPr="005A5B2E">
        <w:rPr>
          <w:rFonts w:ascii="Times New Roman" w:hAnsi="Times New Roman" w:cs="Times New Roman"/>
          <w:b/>
          <w:bCs/>
        </w:rPr>
        <w:t xml:space="preserve">DE VALIDER </w:t>
      </w:r>
      <w:r w:rsidRPr="005A5B2E">
        <w:rPr>
          <w:rFonts w:ascii="Times New Roman" w:hAnsi="Times New Roman" w:cs="Times New Roman"/>
        </w:rPr>
        <w:t xml:space="preserve">le devis du cabinet VERDI en charge de cette modification simplifiée d'un montant de 2260€ </w:t>
      </w:r>
      <w:r w:rsidR="00EE20F4" w:rsidRPr="005A5B2E">
        <w:rPr>
          <w:rFonts w:ascii="Times New Roman" w:hAnsi="Times New Roman" w:cs="Times New Roman"/>
        </w:rPr>
        <w:t>TTC.</w:t>
      </w:r>
    </w:p>
    <w:p w14:paraId="1C98FC93" w14:textId="77777777" w:rsidR="005A5B2E" w:rsidRPr="005A5B2E" w:rsidRDefault="005A5B2E" w:rsidP="005A5B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p>
    <w:p w14:paraId="41F5F761" w14:textId="5A257D1E" w:rsidR="00C539D5" w:rsidRPr="00EE20F4" w:rsidRDefault="00EE20F4" w:rsidP="00EE20F4">
      <w:pPr>
        <w:spacing w:after="0" w:line="240" w:lineRule="auto"/>
        <w:rPr>
          <w:rFonts w:ascii="Arial" w:hAnsi="Arial" w:cs="Arial"/>
          <w:b/>
          <w:bCs/>
          <w:sz w:val="24"/>
          <w:szCs w:val="24"/>
          <w:u w:val="single"/>
        </w:rPr>
      </w:pPr>
      <w:r w:rsidRPr="00EE20F4">
        <w:rPr>
          <w:rFonts w:ascii="Arial" w:hAnsi="Arial" w:cs="Arial"/>
          <w:b/>
          <w:bCs/>
          <w:sz w:val="24"/>
          <w:szCs w:val="24"/>
          <w:u w:val="single"/>
        </w:rPr>
        <w:t xml:space="preserve">Les délibérations suivantes seront traitées au conseil du mois de mai : </w:t>
      </w:r>
    </w:p>
    <w:p w14:paraId="2474C702" w14:textId="642A54CA" w:rsidR="00EE20F4" w:rsidRPr="00EE20F4" w:rsidRDefault="00EE20F4" w:rsidP="00EE20F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E20F4">
        <w:rPr>
          <w:rFonts w:ascii="Times New Roman" w:hAnsi="Times New Roman" w:cs="Times New Roman"/>
          <w:sz w:val="24"/>
          <w:szCs w:val="24"/>
        </w:rPr>
        <w:t>Sécurité routière (chicanes entrées nord Grand Abergement et Rivoire)</w:t>
      </w:r>
    </w:p>
    <w:p w14:paraId="1CA4C61E" w14:textId="3BED8D1A" w:rsidR="00EE20F4" w:rsidRDefault="00EE20F4" w:rsidP="00EE20F4">
      <w:pPr>
        <w:spacing w:after="0" w:line="240" w:lineRule="auto"/>
      </w:pPr>
      <w:r>
        <w:rPr>
          <w:rFonts w:ascii="Times New Roman" w:hAnsi="Times New Roman" w:cs="Times New Roman"/>
          <w:sz w:val="24"/>
          <w:szCs w:val="24"/>
        </w:rPr>
        <w:t>-</w:t>
      </w:r>
      <w:r w:rsidRPr="00EE20F4">
        <w:rPr>
          <w:rFonts w:ascii="Times New Roman" w:hAnsi="Times New Roman" w:cs="Times New Roman"/>
          <w:sz w:val="24"/>
          <w:szCs w:val="24"/>
        </w:rPr>
        <w:t>Mise en service borne camping-car du camping de Songieu</w:t>
      </w:r>
    </w:p>
    <w:p w14:paraId="234AE8B4" w14:textId="0BCDF518" w:rsidR="00EE20F4" w:rsidRDefault="00EE20F4" w:rsidP="00EE20F4">
      <w:pPr>
        <w:spacing w:after="0" w:line="240" w:lineRule="auto"/>
      </w:pPr>
    </w:p>
    <w:p w14:paraId="7AC6F2D9" w14:textId="77777777" w:rsidR="00EE20F4" w:rsidRPr="00EE20F4" w:rsidRDefault="00EE20F4" w:rsidP="00EE20F4">
      <w:pPr>
        <w:autoSpaceDE w:val="0"/>
        <w:autoSpaceDN w:val="0"/>
        <w:adjustRightInd w:val="0"/>
        <w:spacing w:after="0" w:line="276" w:lineRule="auto"/>
        <w:jc w:val="both"/>
        <w:rPr>
          <w:rFonts w:ascii="Arial" w:hAnsi="Arial" w:cs="Arial"/>
          <w:b/>
          <w:bCs/>
          <w:u w:val="single"/>
        </w:rPr>
      </w:pPr>
      <w:r w:rsidRPr="00EE20F4">
        <w:rPr>
          <w:rFonts w:ascii="Arial" w:hAnsi="Arial" w:cs="Arial"/>
          <w:b/>
          <w:bCs/>
          <w:u w:val="single"/>
        </w:rPr>
        <w:t>QUESTIONS DIVERSES</w:t>
      </w:r>
    </w:p>
    <w:p w14:paraId="3D5F648B" w14:textId="4CCF708A" w:rsidR="00EE20F4" w:rsidRDefault="00EE20F4" w:rsidP="00EE20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-Suivi gestion de la station des Plans : l’association Dynamic Retord a émis le souhait qu’un référent communal soit nommer pour assister aux différentes réunions et suivre les dossiers en lien avec la station des Plans d’Hotonnes. </w:t>
      </w:r>
      <w:r w:rsidRPr="00306CDA">
        <w:rPr>
          <w:rFonts w:ascii="Times New Roman" w:hAnsi="Times New Roman" w:cs="Times New Roman"/>
          <w:sz w:val="24"/>
          <w:szCs w:val="24"/>
        </w:rPr>
        <w:t>Mme GERBER Nathalie se propose</w:t>
      </w:r>
      <w:r w:rsidR="00306CDA" w:rsidRPr="00306CDA">
        <w:rPr>
          <w:rFonts w:ascii="Times New Roman" w:hAnsi="Times New Roman" w:cs="Times New Roman"/>
          <w:sz w:val="24"/>
          <w:szCs w:val="24"/>
        </w:rPr>
        <w:t xml:space="preserve"> pour assumer cette fonction.</w:t>
      </w:r>
    </w:p>
    <w:p w14:paraId="4D1D387F" w14:textId="77777777" w:rsidR="0070286A" w:rsidRPr="00306CDA" w:rsidRDefault="0070286A" w:rsidP="00EE20F4">
      <w:pPr>
        <w:autoSpaceDE w:val="0"/>
        <w:autoSpaceDN w:val="0"/>
        <w:adjustRightInd w:val="0"/>
        <w:spacing w:after="0" w:line="240" w:lineRule="auto"/>
        <w:rPr>
          <w:rFonts w:ascii="Times New Roman" w:hAnsi="Times New Roman" w:cs="Times New Roman"/>
          <w:sz w:val="24"/>
          <w:szCs w:val="24"/>
        </w:rPr>
      </w:pPr>
    </w:p>
    <w:p w14:paraId="30F4571F" w14:textId="5656B3C7" w:rsidR="00EE20F4" w:rsidRDefault="00EE20F4" w:rsidP="00EE20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-Ouverture des conseils communautaires aux conseillers</w:t>
      </w:r>
      <w:r w:rsidR="00306CDA">
        <w:rPr>
          <w:rFonts w:ascii="Times New Roman" w:hAnsi="Times New Roman" w:cs="Times New Roman"/>
          <w:sz w:val="24"/>
          <w:szCs w:val="24"/>
        </w:rPr>
        <w:t xml:space="preserve"> : en </w:t>
      </w:r>
      <w:r w:rsidR="00D06E84">
        <w:rPr>
          <w:rFonts w:ascii="Times New Roman" w:hAnsi="Times New Roman" w:cs="Times New Roman"/>
          <w:sz w:val="24"/>
          <w:szCs w:val="24"/>
        </w:rPr>
        <w:t>supplément</w:t>
      </w:r>
      <w:r w:rsidR="00306CDA">
        <w:rPr>
          <w:rFonts w:ascii="Times New Roman" w:hAnsi="Times New Roman" w:cs="Times New Roman"/>
          <w:sz w:val="24"/>
          <w:szCs w:val="24"/>
        </w:rPr>
        <w:t xml:space="preserve"> du maire et des adjoints, les conseillers municipaux peuvent participer aux réunions des commissions de la CCBS.</w:t>
      </w:r>
    </w:p>
    <w:tbl>
      <w:tblPr>
        <w:tblStyle w:val="Grilledutableau"/>
        <w:tblW w:w="0" w:type="auto"/>
        <w:tblLook w:val="04A0" w:firstRow="1" w:lastRow="0" w:firstColumn="1" w:lastColumn="0" w:noHBand="0" w:noVBand="1"/>
      </w:tblPr>
      <w:tblGrid>
        <w:gridCol w:w="5382"/>
        <w:gridCol w:w="4529"/>
      </w:tblGrid>
      <w:tr w:rsidR="00306CDA" w14:paraId="63722826" w14:textId="77777777" w:rsidTr="00306CDA">
        <w:tc>
          <w:tcPr>
            <w:tcW w:w="5382" w:type="dxa"/>
          </w:tcPr>
          <w:p w14:paraId="6CB13B02" w14:textId="263DD077" w:rsidR="00306CDA" w:rsidRDefault="00306CDA" w:rsidP="00306CDA">
            <w:pPr>
              <w:autoSpaceDE w:val="0"/>
              <w:autoSpaceDN w:val="0"/>
              <w:adjustRightInd w:val="0"/>
              <w:rPr>
                <w:rFonts w:ascii="Times New Roman" w:hAnsi="Times New Roman" w:cs="Times New Roman"/>
                <w:b/>
                <w:bCs/>
              </w:rPr>
            </w:pPr>
            <w:r w:rsidRPr="00306CDA">
              <w:rPr>
                <w:rFonts w:ascii="Times New Roman" w:hAnsi="Times New Roman" w:cs="Times New Roman"/>
                <w:b/>
                <w:bCs/>
              </w:rPr>
              <w:t>Les candidats qui seront proposés seront les suivants :</w:t>
            </w:r>
          </w:p>
          <w:p w14:paraId="2C733781" w14:textId="77777777" w:rsidR="00306CDA" w:rsidRPr="00306CDA" w:rsidRDefault="00306CDA" w:rsidP="00306CDA">
            <w:pPr>
              <w:autoSpaceDE w:val="0"/>
              <w:autoSpaceDN w:val="0"/>
              <w:adjustRightInd w:val="0"/>
              <w:rPr>
                <w:rFonts w:ascii="Times New Roman" w:hAnsi="Times New Roman" w:cs="Times New Roman"/>
                <w:b/>
                <w:bCs/>
              </w:rPr>
            </w:pPr>
          </w:p>
          <w:p w14:paraId="10053BD9" w14:textId="5EEAB1BB" w:rsidR="00306CDA" w:rsidRPr="00306CDA" w:rsidRDefault="00306CDA" w:rsidP="00306CDA">
            <w:pPr>
              <w:autoSpaceDE w:val="0"/>
              <w:autoSpaceDN w:val="0"/>
              <w:adjustRightInd w:val="0"/>
              <w:rPr>
                <w:rFonts w:ascii="Times New Roman" w:hAnsi="Times New Roman" w:cs="Times New Roman"/>
              </w:rPr>
            </w:pPr>
            <w:r w:rsidRPr="00306CDA">
              <w:rPr>
                <w:rFonts w:ascii="Times New Roman" w:hAnsi="Times New Roman" w:cs="Times New Roman"/>
              </w:rPr>
              <w:t>Voirie : Daniel BAILLY</w:t>
            </w:r>
          </w:p>
          <w:p w14:paraId="33D5B3E6" w14:textId="77777777" w:rsidR="00306CDA" w:rsidRPr="00306CDA" w:rsidRDefault="00306CDA" w:rsidP="00306CDA">
            <w:pPr>
              <w:autoSpaceDE w:val="0"/>
              <w:autoSpaceDN w:val="0"/>
              <w:adjustRightInd w:val="0"/>
              <w:rPr>
                <w:rFonts w:ascii="Times New Roman" w:hAnsi="Times New Roman" w:cs="Times New Roman"/>
              </w:rPr>
            </w:pPr>
            <w:r w:rsidRPr="00306CDA">
              <w:rPr>
                <w:rFonts w:ascii="Times New Roman" w:hAnsi="Times New Roman" w:cs="Times New Roman"/>
              </w:rPr>
              <w:t>Projet de santé territorial et solidarités : Laetitia CHARPY</w:t>
            </w:r>
          </w:p>
          <w:p w14:paraId="34BE3A29" w14:textId="77777777" w:rsidR="00306CDA" w:rsidRPr="00306CDA" w:rsidRDefault="00306CDA" w:rsidP="00EE20F4">
            <w:pPr>
              <w:autoSpaceDE w:val="0"/>
              <w:autoSpaceDN w:val="0"/>
              <w:adjustRightInd w:val="0"/>
              <w:rPr>
                <w:rFonts w:ascii="Times New Roman" w:hAnsi="Times New Roman" w:cs="Times New Roman"/>
              </w:rPr>
            </w:pPr>
          </w:p>
        </w:tc>
        <w:tc>
          <w:tcPr>
            <w:tcW w:w="4529" w:type="dxa"/>
          </w:tcPr>
          <w:p w14:paraId="31746A7F" w14:textId="77777777" w:rsidR="00306CDA" w:rsidRPr="00306CDA" w:rsidRDefault="00306CDA" w:rsidP="00306CDA">
            <w:pPr>
              <w:autoSpaceDE w:val="0"/>
              <w:autoSpaceDN w:val="0"/>
              <w:adjustRightInd w:val="0"/>
              <w:rPr>
                <w:rFonts w:ascii="Times New Roman" w:hAnsi="Times New Roman" w:cs="Times New Roman"/>
                <w:b/>
                <w:bCs/>
              </w:rPr>
            </w:pPr>
            <w:r w:rsidRPr="00306CDA">
              <w:rPr>
                <w:rFonts w:ascii="Times New Roman" w:hAnsi="Times New Roman" w:cs="Times New Roman"/>
                <w:b/>
                <w:bCs/>
              </w:rPr>
              <w:t xml:space="preserve">Pour rappel les membres déjà en place : </w:t>
            </w:r>
          </w:p>
          <w:p w14:paraId="5A266AB8" w14:textId="77777777" w:rsidR="00306CDA" w:rsidRPr="00306CDA" w:rsidRDefault="00306CDA" w:rsidP="00306CDA">
            <w:pPr>
              <w:autoSpaceDE w:val="0"/>
              <w:autoSpaceDN w:val="0"/>
              <w:adjustRightInd w:val="0"/>
              <w:rPr>
                <w:rFonts w:ascii="Times New Roman" w:hAnsi="Times New Roman" w:cs="Times New Roman"/>
              </w:rPr>
            </w:pPr>
            <w:r w:rsidRPr="00306CDA">
              <w:rPr>
                <w:rFonts w:ascii="Times New Roman" w:hAnsi="Times New Roman" w:cs="Times New Roman"/>
              </w:rPr>
              <w:t>Urbanisme planification : Bernard ANCIAN</w:t>
            </w:r>
          </w:p>
          <w:p w14:paraId="0ED8F3DB" w14:textId="77777777" w:rsidR="00306CDA" w:rsidRPr="00306CDA" w:rsidRDefault="00306CDA" w:rsidP="00306CDA">
            <w:pPr>
              <w:autoSpaceDE w:val="0"/>
              <w:autoSpaceDN w:val="0"/>
              <w:adjustRightInd w:val="0"/>
              <w:rPr>
                <w:rFonts w:ascii="Times New Roman" w:hAnsi="Times New Roman" w:cs="Times New Roman"/>
              </w:rPr>
            </w:pPr>
            <w:r w:rsidRPr="00306CDA">
              <w:rPr>
                <w:rFonts w:ascii="Times New Roman" w:hAnsi="Times New Roman" w:cs="Times New Roman"/>
              </w:rPr>
              <w:t>Projet de territoire : Bernard ANCIAN</w:t>
            </w:r>
          </w:p>
          <w:p w14:paraId="340FD853" w14:textId="77777777" w:rsidR="00306CDA" w:rsidRPr="00306CDA" w:rsidRDefault="00306CDA" w:rsidP="00306CDA">
            <w:pPr>
              <w:autoSpaceDE w:val="0"/>
              <w:autoSpaceDN w:val="0"/>
              <w:adjustRightInd w:val="0"/>
              <w:rPr>
                <w:rFonts w:ascii="Times New Roman" w:hAnsi="Times New Roman" w:cs="Times New Roman"/>
              </w:rPr>
            </w:pPr>
            <w:r w:rsidRPr="00306CDA">
              <w:rPr>
                <w:rFonts w:ascii="Times New Roman" w:hAnsi="Times New Roman" w:cs="Times New Roman"/>
              </w:rPr>
              <w:t>Tourisme patrimoine culture sport : Jean ROCHE</w:t>
            </w:r>
          </w:p>
          <w:p w14:paraId="750F2663" w14:textId="36B3AE98" w:rsidR="00306CDA" w:rsidRPr="00306CDA" w:rsidRDefault="00306CDA" w:rsidP="00306CDA">
            <w:pPr>
              <w:autoSpaceDE w:val="0"/>
              <w:autoSpaceDN w:val="0"/>
              <w:adjustRightInd w:val="0"/>
              <w:rPr>
                <w:rFonts w:ascii="Times New Roman" w:hAnsi="Times New Roman" w:cs="Times New Roman"/>
              </w:rPr>
            </w:pPr>
            <w:r w:rsidRPr="00306CDA">
              <w:rPr>
                <w:rFonts w:ascii="Times New Roman" w:hAnsi="Times New Roman" w:cs="Times New Roman"/>
              </w:rPr>
              <w:t>Groupe de travail transfert eau et assainissement : Coralie CHAPELAND</w:t>
            </w:r>
          </w:p>
          <w:p w14:paraId="00CA141C" w14:textId="77777777" w:rsidR="00306CDA" w:rsidRDefault="00306CDA" w:rsidP="00EE20F4">
            <w:pPr>
              <w:autoSpaceDE w:val="0"/>
              <w:autoSpaceDN w:val="0"/>
              <w:adjustRightInd w:val="0"/>
              <w:rPr>
                <w:rFonts w:ascii="Times New Roman" w:hAnsi="Times New Roman" w:cs="Times New Roman"/>
                <w:sz w:val="24"/>
                <w:szCs w:val="24"/>
              </w:rPr>
            </w:pPr>
          </w:p>
        </w:tc>
      </w:tr>
    </w:tbl>
    <w:p w14:paraId="1020F129" w14:textId="77777777" w:rsidR="00306CDA" w:rsidRDefault="00306CDA" w:rsidP="00EE20F4">
      <w:pPr>
        <w:autoSpaceDE w:val="0"/>
        <w:autoSpaceDN w:val="0"/>
        <w:adjustRightInd w:val="0"/>
        <w:spacing w:after="0" w:line="240" w:lineRule="auto"/>
        <w:rPr>
          <w:rFonts w:ascii="Times New Roman" w:hAnsi="Times New Roman" w:cs="Times New Roman"/>
          <w:sz w:val="24"/>
          <w:szCs w:val="24"/>
        </w:rPr>
      </w:pPr>
    </w:p>
    <w:p w14:paraId="28BEFC48" w14:textId="3A997941" w:rsidR="00EE20F4" w:rsidRPr="00306CDA" w:rsidRDefault="00306CDA" w:rsidP="00EE20F4">
      <w:pPr>
        <w:autoSpaceDE w:val="0"/>
        <w:autoSpaceDN w:val="0"/>
        <w:adjustRightInd w:val="0"/>
        <w:spacing w:after="0" w:line="240" w:lineRule="auto"/>
        <w:rPr>
          <w:rFonts w:ascii="Times New Roman" w:hAnsi="Times New Roman" w:cs="Times New Roman"/>
          <w:sz w:val="24"/>
          <w:szCs w:val="24"/>
        </w:rPr>
      </w:pPr>
      <w:r w:rsidRPr="00306CDA">
        <w:rPr>
          <w:rFonts w:ascii="Times New Roman" w:hAnsi="Times New Roman" w:cs="Times New Roman"/>
          <w:sz w:val="24"/>
          <w:szCs w:val="24"/>
        </w:rPr>
        <w:t xml:space="preserve">-Dossier isolation des combles </w:t>
      </w:r>
      <w:r w:rsidR="00EE20F4" w:rsidRPr="00306CDA">
        <w:rPr>
          <w:rFonts w:ascii="Times New Roman" w:hAnsi="Times New Roman" w:cs="Times New Roman"/>
          <w:sz w:val="24"/>
          <w:szCs w:val="24"/>
        </w:rPr>
        <w:t>: Penser à l’isolation de la maison des Plans</w:t>
      </w:r>
      <w:r w:rsidRPr="00306CDA">
        <w:rPr>
          <w:rFonts w:ascii="Times New Roman" w:hAnsi="Times New Roman" w:cs="Times New Roman"/>
          <w:sz w:val="24"/>
          <w:szCs w:val="24"/>
        </w:rPr>
        <w:t xml:space="preserve"> pour la prochaine campagne.</w:t>
      </w:r>
    </w:p>
    <w:p w14:paraId="41E11C97" w14:textId="4CD732EB" w:rsidR="00EE20F4" w:rsidRPr="00306CDA" w:rsidRDefault="00306CDA" w:rsidP="00EE20F4">
      <w:pPr>
        <w:autoSpaceDE w:val="0"/>
        <w:autoSpaceDN w:val="0"/>
        <w:adjustRightInd w:val="0"/>
        <w:spacing w:after="0" w:line="240" w:lineRule="auto"/>
        <w:rPr>
          <w:rFonts w:ascii="Times New Roman" w:hAnsi="Times New Roman" w:cs="Times New Roman"/>
          <w:sz w:val="24"/>
          <w:szCs w:val="24"/>
        </w:rPr>
      </w:pPr>
      <w:r w:rsidRPr="00306CDA">
        <w:rPr>
          <w:rFonts w:ascii="Times New Roman" w:hAnsi="Times New Roman" w:cs="Times New Roman"/>
          <w:sz w:val="24"/>
          <w:szCs w:val="24"/>
        </w:rPr>
        <w:t xml:space="preserve">-Il est signalé à nouveau des </w:t>
      </w:r>
      <w:r w:rsidR="00EE20F4" w:rsidRPr="00306CDA">
        <w:rPr>
          <w:rFonts w:ascii="Times New Roman" w:hAnsi="Times New Roman" w:cs="Times New Roman"/>
          <w:sz w:val="24"/>
          <w:szCs w:val="24"/>
        </w:rPr>
        <w:t xml:space="preserve">fuites au niveau de la digue de l’étang des </w:t>
      </w:r>
      <w:proofErr w:type="spellStart"/>
      <w:r w:rsidR="00EE20F4" w:rsidRPr="00306CDA">
        <w:rPr>
          <w:rFonts w:ascii="Times New Roman" w:hAnsi="Times New Roman" w:cs="Times New Roman"/>
          <w:sz w:val="24"/>
          <w:szCs w:val="24"/>
        </w:rPr>
        <w:t>Alliettes</w:t>
      </w:r>
      <w:proofErr w:type="spellEnd"/>
      <w:r w:rsidR="00EE20F4" w:rsidRPr="00306CDA">
        <w:rPr>
          <w:rFonts w:ascii="Times New Roman" w:hAnsi="Times New Roman" w:cs="Times New Roman"/>
          <w:sz w:val="24"/>
          <w:szCs w:val="24"/>
        </w:rPr>
        <w:t xml:space="preserve"> (</w:t>
      </w:r>
      <w:r w:rsidRPr="00306CDA">
        <w:rPr>
          <w:rFonts w:ascii="Times New Roman" w:hAnsi="Times New Roman" w:cs="Times New Roman"/>
          <w:sz w:val="24"/>
          <w:szCs w:val="24"/>
        </w:rPr>
        <w:t xml:space="preserve">la vidange pour réparation permettrait </w:t>
      </w:r>
      <w:r w:rsidR="00EE20F4" w:rsidRPr="00306CDA">
        <w:rPr>
          <w:rFonts w:ascii="Times New Roman" w:hAnsi="Times New Roman" w:cs="Times New Roman"/>
          <w:sz w:val="24"/>
          <w:szCs w:val="24"/>
        </w:rPr>
        <w:t>en même temps de réguler les espèces présentes sur le site)</w:t>
      </w:r>
    </w:p>
    <w:p w14:paraId="3627F20E" w14:textId="61633D93" w:rsidR="00EE20F4" w:rsidRPr="00D06E84" w:rsidRDefault="00D06E84" w:rsidP="00EE20F4">
      <w:pPr>
        <w:autoSpaceDE w:val="0"/>
        <w:autoSpaceDN w:val="0"/>
        <w:adjustRightInd w:val="0"/>
        <w:spacing w:after="0" w:line="240" w:lineRule="auto"/>
        <w:rPr>
          <w:rFonts w:ascii="Times New Roman" w:hAnsi="Times New Roman" w:cs="Times New Roman"/>
          <w:sz w:val="24"/>
          <w:szCs w:val="24"/>
        </w:rPr>
      </w:pPr>
      <w:r w:rsidRPr="00D06E84">
        <w:rPr>
          <w:rFonts w:ascii="Times New Roman" w:hAnsi="Times New Roman" w:cs="Times New Roman"/>
          <w:sz w:val="24"/>
          <w:szCs w:val="24"/>
        </w:rPr>
        <w:t>-</w:t>
      </w:r>
      <w:r w:rsidR="00EE20F4" w:rsidRPr="00D06E84">
        <w:rPr>
          <w:rFonts w:ascii="Times New Roman" w:hAnsi="Times New Roman" w:cs="Times New Roman"/>
          <w:sz w:val="24"/>
          <w:szCs w:val="24"/>
        </w:rPr>
        <w:t xml:space="preserve">Camping de Songieu : </w:t>
      </w:r>
      <w:r w:rsidR="00306CDA" w:rsidRPr="00D06E84">
        <w:rPr>
          <w:rFonts w:ascii="Times New Roman" w:hAnsi="Times New Roman" w:cs="Times New Roman"/>
          <w:sz w:val="24"/>
          <w:szCs w:val="24"/>
        </w:rPr>
        <w:t xml:space="preserve">signalement </w:t>
      </w:r>
      <w:r w:rsidR="00EE20F4" w:rsidRPr="00D06E84">
        <w:rPr>
          <w:rFonts w:ascii="Times New Roman" w:hAnsi="Times New Roman" w:cs="Times New Roman"/>
          <w:sz w:val="24"/>
          <w:szCs w:val="24"/>
        </w:rPr>
        <w:t xml:space="preserve">de l’évolution </w:t>
      </w:r>
      <w:r w:rsidR="00306CDA" w:rsidRPr="00D06E84">
        <w:rPr>
          <w:rFonts w:ascii="Times New Roman" w:hAnsi="Times New Roman" w:cs="Times New Roman"/>
          <w:sz w:val="24"/>
          <w:szCs w:val="24"/>
        </w:rPr>
        <w:t>in</w:t>
      </w:r>
      <w:r w:rsidR="00EE20F4" w:rsidRPr="00D06E84">
        <w:rPr>
          <w:rFonts w:ascii="Times New Roman" w:hAnsi="Times New Roman" w:cs="Times New Roman"/>
          <w:sz w:val="24"/>
          <w:szCs w:val="24"/>
        </w:rPr>
        <w:t xml:space="preserve">esthétique des lieux </w:t>
      </w:r>
      <w:r w:rsidRPr="00D06E84">
        <w:rPr>
          <w:rFonts w:ascii="Times New Roman" w:hAnsi="Times New Roman" w:cs="Times New Roman"/>
          <w:sz w:val="24"/>
          <w:szCs w:val="24"/>
        </w:rPr>
        <w:t>(constructions</w:t>
      </w:r>
      <w:r w:rsidR="00EE20F4" w:rsidRPr="00D06E84">
        <w:rPr>
          <w:rFonts w:ascii="Times New Roman" w:hAnsi="Times New Roman" w:cs="Times New Roman"/>
          <w:sz w:val="24"/>
          <w:szCs w:val="24"/>
        </w:rPr>
        <w:t xml:space="preserve"> </w:t>
      </w:r>
      <w:r w:rsidR="00911ED4">
        <w:rPr>
          <w:rFonts w:ascii="Times New Roman" w:hAnsi="Times New Roman" w:cs="Times New Roman"/>
          <w:sz w:val="24"/>
          <w:szCs w:val="24"/>
        </w:rPr>
        <w:t xml:space="preserve">non règlementaires </w:t>
      </w:r>
      <w:r w:rsidR="00EE20F4" w:rsidRPr="00D06E84">
        <w:rPr>
          <w:rFonts w:ascii="Times New Roman" w:hAnsi="Times New Roman" w:cs="Times New Roman"/>
          <w:sz w:val="24"/>
          <w:szCs w:val="24"/>
        </w:rPr>
        <w:t>…</w:t>
      </w:r>
      <w:proofErr w:type="spellStart"/>
      <w:r w:rsidR="00EE20F4" w:rsidRPr="00D06E84">
        <w:rPr>
          <w:rFonts w:ascii="Times New Roman" w:hAnsi="Times New Roman" w:cs="Times New Roman"/>
          <w:sz w:val="24"/>
          <w:szCs w:val="24"/>
        </w:rPr>
        <w:t>exct</w:t>
      </w:r>
      <w:proofErr w:type="spellEnd"/>
      <w:r w:rsidR="00EE20F4" w:rsidRPr="00D06E84">
        <w:rPr>
          <w:rFonts w:ascii="Times New Roman" w:hAnsi="Times New Roman" w:cs="Times New Roman"/>
          <w:sz w:val="24"/>
          <w:szCs w:val="24"/>
        </w:rPr>
        <w:t>)</w:t>
      </w:r>
      <w:r w:rsidR="00911ED4">
        <w:rPr>
          <w:rFonts w:ascii="Times New Roman" w:hAnsi="Times New Roman" w:cs="Times New Roman"/>
          <w:sz w:val="24"/>
          <w:szCs w:val="24"/>
        </w:rPr>
        <w:t>.</w:t>
      </w:r>
      <w:r w:rsidR="00EE20F4" w:rsidRPr="00D06E84">
        <w:rPr>
          <w:rFonts w:ascii="Times New Roman" w:hAnsi="Times New Roman" w:cs="Times New Roman"/>
          <w:sz w:val="24"/>
          <w:szCs w:val="24"/>
        </w:rPr>
        <w:t xml:space="preserve"> </w:t>
      </w:r>
      <w:r w:rsidR="00306CDA" w:rsidRPr="00D06E84">
        <w:rPr>
          <w:rFonts w:ascii="Times New Roman" w:hAnsi="Times New Roman" w:cs="Times New Roman"/>
          <w:sz w:val="24"/>
          <w:szCs w:val="24"/>
        </w:rPr>
        <w:t>Un règlement est en cours de rédaction et sera transmis aux utilisateurs.</w:t>
      </w:r>
    </w:p>
    <w:p w14:paraId="35E5208D" w14:textId="3848EA97" w:rsidR="00EE20F4" w:rsidRPr="00D06E84" w:rsidRDefault="00D06E84" w:rsidP="00EE20F4">
      <w:pPr>
        <w:autoSpaceDE w:val="0"/>
        <w:autoSpaceDN w:val="0"/>
        <w:adjustRightInd w:val="0"/>
        <w:spacing w:after="0" w:line="240" w:lineRule="auto"/>
        <w:rPr>
          <w:rFonts w:ascii="Times New Roman" w:hAnsi="Times New Roman" w:cs="Times New Roman"/>
          <w:sz w:val="24"/>
          <w:szCs w:val="24"/>
        </w:rPr>
      </w:pPr>
      <w:r w:rsidRPr="00D06E84">
        <w:rPr>
          <w:rFonts w:ascii="Times New Roman" w:hAnsi="Times New Roman" w:cs="Times New Roman"/>
          <w:sz w:val="24"/>
          <w:szCs w:val="24"/>
        </w:rPr>
        <w:t>-La commune va étudier les modalités d’e</w:t>
      </w:r>
      <w:r w:rsidR="00EE20F4" w:rsidRPr="00D06E84">
        <w:rPr>
          <w:rFonts w:ascii="Times New Roman" w:hAnsi="Times New Roman" w:cs="Times New Roman"/>
          <w:sz w:val="24"/>
          <w:szCs w:val="24"/>
        </w:rPr>
        <w:t>ntretien (nettoyage, démoussage, filets…)</w:t>
      </w:r>
      <w:r>
        <w:rPr>
          <w:rFonts w:ascii="Times New Roman" w:hAnsi="Times New Roman" w:cs="Times New Roman"/>
          <w:sz w:val="24"/>
          <w:szCs w:val="24"/>
        </w:rPr>
        <w:t xml:space="preserve"> </w:t>
      </w:r>
      <w:r w:rsidR="00EE20F4" w:rsidRPr="00D06E84">
        <w:rPr>
          <w:rFonts w:ascii="Times New Roman" w:hAnsi="Times New Roman" w:cs="Times New Roman"/>
          <w:sz w:val="24"/>
          <w:szCs w:val="24"/>
        </w:rPr>
        <w:t xml:space="preserve">et </w:t>
      </w:r>
      <w:r w:rsidRPr="00D06E84">
        <w:rPr>
          <w:rFonts w:ascii="Times New Roman" w:hAnsi="Times New Roman" w:cs="Times New Roman"/>
          <w:sz w:val="24"/>
          <w:szCs w:val="24"/>
        </w:rPr>
        <w:t xml:space="preserve">de </w:t>
      </w:r>
      <w:r w:rsidR="00EE20F4" w:rsidRPr="00D06E84">
        <w:rPr>
          <w:rFonts w:ascii="Times New Roman" w:hAnsi="Times New Roman" w:cs="Times New Roman"/>
          <w:sz w:val="24"/>
          <w:szCs w:val="24"/>
        </w:rPr>
        <w:t xml:space="preserve">mise à disposition aux touristes </w:t>
      </w:r>
      <w:r w:rsidRPr="00D06E84">
        <w:rPr>
          <w:rFonts w:ascii="Times New Roman" w:hAnsi="Times New Roman" w:cs="Times New Roman"/>
          <w:sz w:val="24"/>
          <w:szCs w:val="24"/>
        </w:rPr>
        <w:t>des tennis aux Plans.</w:t>
      </w:r>
    </w:p>
    <w:p w14:paraId="321E89FB" w14:textId="545F6E15" w:rsidR="00EE20F4" w:rsidRPr="00D06E84" w:rsidRDefault="00D06E84" w:rsidP="00EE20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EE20F4" w:rsidRPr="00D06E84">
        <w:rPr>
          <w:rFonts w:ascii="Times New Roman" w:hAnsi="Times New Roman" w:cs="Times New Roman"/>
          <w:sz w:val="24"/>
          <w:szCs w:val="24"/>
        </w:rPr>
        <w:t xml:space="preserve">Réunion </w:t>
      </w:r>
      <w:r>
        <w:rPr>
          <w:rFonts w:ascii="Times New Roman" w:hAnsi="Times New Roman" w:cs="Times New Roman"/>
          <w:sz w:val="24"/>
          <w:szCs w:val="24"/>
        </w:rPr>
        <w:t>du prochain conseil</w:t>
      </w:r>
      <w:r w:rsidR="00EE20F4" w:rsidRPr="00D06E84">
        <w:rPr>
          <w:rFonts w:ascii="Times New Roman" w:hAnsi="Times New Roman" w:cs="Times New Roman"/>
          <w:sz w:val="24"/>
          <w:szCs w:val="24"/>
        </w:rPr>
        <w:t> : mardi 04/05 à 20h00 au Grand Abergement</w:t>
      </w:r>
    </w:p>
    <w:p w14:paraId="3E029A23" w14:textId="77777777" w:rsidR="00D06E84" w:rsidRPr="00D06E84" w:rsidRDefault="00D06E84" w:rsidP="00EE20F4">
      <w:pPr>
        <w:autoSpaceDE w:val="0"/>
        <w:autoSpaceDN w:val="0"/>
        <w:adjustRightInd w:val="0"/>
        <w:spacing w:after="0" w:line="240" w:lineRule="auto"/>
        <w:rPr>
          <w:rFonts w:ascii="Times New Roman" w:hAnsi="Times New Roman" w:cs="Times New Roman"/>
          <w:sz w:val="24"/>
          <w:szCs w:val="24"/>
        </w:rPr>
      </w:pPr>
    </w:p>
    <w:p w14:paraId="582354AE" w14:textId="1FA056AD" w:rsidR="00EE20F4" w:rsidRPr="00D06E84" w:rsidRDefault="00D06E84" w:rsidP="00EE20F4">
      <w:pPr>
        <w:autoSpaceDE w:val="0"/>
        <w:autoSpaceDN w:val="0"/>
        <w:adjustRightInd w:val="0"/>
        <w:spacing w:after="0" w:line="240" w:lineRule="auto"/>
        <w:rPr>
          <w:rFonts w:ascii="Times New Roman" w:hAnsi="Times New Roman" w:cs="Times New Roman"/>
          <w:sz w:val="24"/>
          <w:szCs w:val="24"/>
        </w:rPr>
      </w:pPr>
      <w:r w:rsidRPr="00D06E84">
        <w:rPr>
          <w:rFonts w:ascii="Times New Roman" w:hAnsi="Times New Roman" w:cs="Times New Roman"/>
          <w:sz w:val="24"/>
          <w:szCs w:val="24"/>
        </w:rPr>
        <w:tab/>
      </w:r>
      <w:r w:rsidRPr="00D06E84">
        <w:rPr>
          <w:rFonts w:ascii="Times New Roman" w:hAnsi="Times New Roman" w:cs="Times New Roman"/>
          <w:sz w:val="24"/>
          <w:szCs w:val="24"/>
        </w:rPr>
        <w:tab/>
      </w:r>
      <w:r w:rsidR="00EE20F4" w:rsidRPr="00D06E84">
        <w:rPr>
          <w:rFonts w:ascii="Times New Roman" w:hAnsi="Times New Roman" w:cs="Times New Roman"/>
          <w:sz w:val="24"/>
          <w:szCs w:val="24"/>
        </w:rPr>
        <w:tab/>
      </w:r>
      <w:r w:rsidR="00EE20F4" w:rsidRPr="00D06E84">
        <w:rPr>
          <w:rFonts w:ascii="Times New Roman" w:hAnsi="Times New Roman" w:cs="Times New Roman"/>
          <w:sz w:val="24"/>
          <w:szCs w:val="24"/>
        </w:rPr>
        <w:tab/>
      </w:r>
      <w:r w:rsidR="00EE20F4" w:rsidRPr="00D06E84">
        <w:rPr>
          <w:rFonts w:ascii="Times New Roman" w:hAnsi="Times New Roman" w:cs="Times New Roman"/>
          <w:sz w:val="24"/>
          <w:szCs w:val="24"/>
        </w:rPr>
        <w:tab/>
      </w:r>
      <w:r w:rsidR="00EE20F4" w:rsidRPr="00D06E84">
        <w:rPr>
          <w:rFonts w:ascii="Times New Roman" w:hAnsi="Times New Roman" w:cs="Times New Roman"/>
          <w:sz w:val="24"/>
          <w:szCs w:val="24"/>
        </w:rPr>
        <w:tab/>
      </w:r>
      <w:r w:rsidR="00EE20F4" w:rsidRPr="00D06E84">
        <w:rPr>
          <w:rFonts w:ascii="Times New Roman" w:hAnsi="Times New Roman" w:cs="Times New Roman"/>
          <w:sz w:val="24"/>
          <w:szCs w:val="24"/>
        </w:rPr>
        <w:tab/>
      </w:r>
      <w:r w:rsidR="00EE20F4" w:rsidRPr="00D06E84">
        <w:rPr>
          <w:rFonts w:ascii="Times New Roman" w:hAnsi="Times New Roman" w:cs="Times New Roman"/>
          <w:sz w:val="24"/>
          <w:szCs w:val="24"/>
        </w:rPr>
        <w:tab/>
      </w:r>
      <w:r w:rsidR="00EE20F4" w:rsidRPr="00D06E84">
        <w:rPr>
          <w:rFonts w:ascii="Times New Roman" w:hAnsi="Times New Roman" w:cs="Times New Roman"/>
          <w:sz w:val="24"/>
          <w:szCs w:val="24"/>
        </w:rPr>
        <w:tab/>
      </w:r>
      <w:r w:rsidR="00EE20F4" w:rsidRPr="00D06E84">
        <w:rPr>
          <w:rFonts w:ascii="Times New Roman" w:hAnsi="Times New Roman" w:cs="Times New Roman"/>
          <w:sz w:val="24"/>
          <w:szCs w:val="24"/>
        </w:rPr>
        <w:tab/>
        <w:t>Fin de séance : 22h20</w:t>
      </w:r>
    </w:p>
    <w:p w14:paraId="774059EE" w14:textId="77777777" w:rsidR="00EE20F4" w:rsidRPr="00D06E84" w:rsidRDefault="00EE20F4" w:rsidP="00EE20F4">
      <w:pPr>
        <w:spacing w:after="0" w:line="240" w:lineRule="auto"/>
      </w:pPr>
    </w:p>
    <w:sectPr w:rsidR="00EE20F4" w:rsidRPr="00D06E84" w:rsidSect="005A5B2E">
      <w:footerReference w:type="default" r:id="rId7"/>
      <w:pgSz w:w="11906" w:h="16838"/>
      <w:pgMar w:top="567"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3352F" w14:textId="77777777" w:rsidR="00982693" w:rsidRDefault="00982693" w:rsidP="00890547">
      <w:pPr>
        <w:spacing w:after="0" w:line="240" w:lineRule="auto"/>
      </w:pPr>
      <w:r>
        <w:separator/>
      </w:r>
    </w:p>
  </w:endnote>
  <w:endnote w:type="continuationSeparator" w:id="0">
    <w:p w14:paraId="06862D28" w14:textId="77777777" w:rsidR="00982693" w:rsidRDefault="00982693" w:rsidP="00890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386578"/>
      <w:docPartObj>
        <w:docPartGallery w:val="Page Numbers (Bottom of Page)"/>
        <w:docPartUnique/>
      </w:docPartObj>
    </w:sdtPr>
    <w:sdtEndPr/>
    <w:sdtContent>
      <w:sdt>
        <w:sdtPr>
          <w:id w:val="-1705238520"/>
          <w:docPartObj>
            <w:docPartGallery w:val="Page Numbers (Top of Page)"/>
            <w:docPartUnique/>
          </w:docPartObj>
        </w:sdtPr>
        <w:sdtEndPr/>
        <w:sdtContent>
          <w:p w14:paraId="727DC132" w14:textId="3854AD11" w:rsidR="00982693" w:rsidRDefault="00982693">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50726D" w14:textId="77777777" w:rsidR="00982693" w:rsidRDefault="009826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AEAB6" w14:textId="77777777" w:rsidR="00982693" w:rsidRDefault="00982693" w:rsidP="00890547">
      <w:pPr>
        <w:spacing w:after="0" w:line="240" w:lineRule="auto"/>
      </w:pPr>
      <w:r>
        <w:separator/>
      </w:r>
    </w:p>
  </w:footnote>
  <w:footnote w:type="continuationSeparator" w:id="0">
    <w:p w14:paraId="3B6B36D3" w14:textId="77777777" w:rsidR="00982693" w:rsidRDefault="00982693" w:rsidP="00890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2"/>
        <w:szCs w:val="22"/>
        <w:u w:val="none"/>
      </w:rPr>
    </w:lvl>
    <w:lvl w:ilvl="1">
      <w:start w:val="1"/>
      <w:numFmt w:val="bullet"/>
      <w:lvlText w:val=""/>
      <w:lvlJc w:val="left"/>
      <w:pPr>
        <w:ind w:left="1080" w:hanging="360"/>
      </w:pPr>
      <w:rPr>
        <w:rFonts w:ascii="Symbol" w:hAnsi="Symbol" w:cs="Symbol" w:hint="default"/>
        <w:b/>
        <w:bCs/>
        <w:i w:val="0"/>
        <w:iCs w:val="0"/>
        <w:strike w:val="0"/>
        <w:color w:val="auto"/>
        <w:sz w:val="22"/>
        <w:szCs w:val="22"/>
        <w:u w:val="none"/>
      </w:rPr>
    </w:lvl>
    <w:lvl w:ilvl="2">
      <w:start w:val="1"/>
      <w:numFmt w:val="bullet"/>
      <w:lvlText w:val=""/>
      <w:lvlJc w:val="left"/>
      <w:pPr>
        <w:ind w:left="1440" w:hanging="360"/>
      </w:pPr>
      <w:rPr>
        <w:rFonts w:ascii="Symbol" w:hAnsi="Symbol" w:cs="Symbol" w:hint="default"/>
        <w:b/>
        <w:bCs/>
        <w:i w:val="0"/>
        <w:iCs w:val="0"/>
        <w:strike w:val="0"/>
        <w:color w:val="auto"/>
        <w:sz w:val="22"/>
        <w:szCs w:val="22"/>
        <w:u w:val="none"/>
      </w:rPr>
    </w:lvl>
    <w:lvl w:ilvl="3">
      <w:start w:val="1"/>
      <w:numFmt w:val="bullet"/>
      <w:lvlText w:val=""/>
      <w:lvlJc w:val="left"/>
      <w:pPr>
        <w:ind w:left="1800" w:hanging="360"/>
      </w:pPr>
      <w:rPr>
        <w:rFonts w:ascii="Symbol" w:hAnsi="Symbol" w:cs="Symbol" w:hint="default"/>
        <w:b/>
        <w:bCs/>
        <w:i w:val="0"/>
        <w:iCs w:val="0"/>
        <w:strike w:val="0"/>
        <w:color w:val="auto"/>
        <w:sz w:val="22"/>
        <w:szCs w:val="22"/>
        <w:u w:val="none"/>
      </w:rPr>
    </w:lvl>
    <w:lvl w:ilvl="4">
      <w:start w:val="1"/>
      <w:numFmt w:val="bullet"/>
      <w:lvlText w:val=""/>
      <w:lvlJc w:val="left"/>
      <w:pPr>
        <w:ind w:left="2160" w:hanging="360"/>
      </w:pPr>
      <w:rPr>
        <w:rFonts w:ascii="Symbol" w:hAnsi="Symbol" w:cs="Symbol" w:hint="default"/>
        <w:b/>
        <w:bCs/>
        <w:i w:val="0"/>
        <w:iCs w:val="0"/>
        <w:strike w:val="0"/>
        <w:color w:val="auto"/>
        <w:sz w:val="22"/>
        <w:szCs w:val="22"/>
        <w:u w:val="none"/>
      </w:rPr>
    </w:lvl>
    <w:lvl w:ilvl="5">
      <w:start w:val="1"/>
      <w:numFmt w:val="bullet"/>
      <w:lvlText w:val=""/>
      <w:lvlJc w:val="left"/>
      <w:pPr>
        <w:ind w:left="2520" w:hanging="360"/>
      </w:pPr>
      <w:rPr>
        <w:rFonts w:ascii="Symbol" w:hAnsi="Symbol" w:cs="Symbol" w:hint="default"/>
        <w:b/>
        <w:bCs/>
        <w:i w:val="0"/>
        <w:iCs w:val="0"/>
        <w:strike w:val="0"/>
        <w:color w:val="auto"/>
        <w:sz w:val="22"/>
        <w:szCs w:val="22"/>
        <w:u w:val="none"/>
      </w:rPr>
    </w:lvl>
    <w:lvl w:ilvl="6">
      <w:start w:val="1"/>
      <w:numFmt w:val="bullet"/>
      <w:lvlText w:val=""/>
      <w:lvlJc w:val="left"/>
      <w:pPr>
        <w:ind w:left="2880" w:hanging="360"/>
      </w:pPr>
      <w:rPr>
        <w:rFonts w:ascii="Symbol" w:hAnsi="Symbol" w:cs="Symbol" w:hint="default"/>
        <w:b/>
        <w:bCs/>
        <w:i w:val="0"/>
        <w:iCs w:val="0"/>
        <w:strike w:val="0"/>
        <w:color w:val="auto"/>
        <w:sz w:val="22"/>
        <w:szCs w:val="22"/>
        <w:u w:val="none"/>
      </w:rPr>
    </w:lvl>
    <w:lvl w:ilvl="7">
      <w:start w:val="1"/>
      <w:numFmt w:val="bullet"/>
      <w:lvlText w:val=""/>
      <w:lvlJc w:val="left"/>
      <w:pPr>
        <w:ind w:left="3240" w:hanging="360"/>
      </w:pPr>
      <w:rPr>
        <w:rFonts w:ascii="Symbol" w:hAnsi="Symbol" w:cs="Symbol" w:hint="default"/>
        <w:b/>
        <w:bCs/>
        <w:i w:val="0"/>
        <w:iCs w:val="0"/>
        <w:strike w:val="0"/>
        <w:color w:val="auto"/>
        <w:sz w:val="22"/>
        <w:szCs w:val="22"/>
        <w:u w:val="none"/>
      </w:rPr>
    </w:lvl>
    <w:lvl w:ilvl="8">
      <w:start w:val="1"/>
      <w:numFmt w:val="bullet"/>
      <w:lvlText w:val=""/>
      <w:lvlJc w:val="left"/>
      <w:pPr>
        <w:ind w:left="3600" w:hanging="360"/>
      </w:pPr>
      <w:rPr>
        <w:rFonts w:ascii="Symbol" w:hAnsi="Symbol" w:cs="Symbol" w:hint="default"/>
        <w:b/>
        <w:bCs/>
        <w:i w:val="0"/>
        <w:iCs w:val="0"/>
        <w:strike w:val="0"/>
        <w:color w:val="auto"/>
        <w:sz w:val="22"/>
        <w:szCs w:val="22"/>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2E"/>
    <w:rsid w:val="000A4F44"/>
    <w:rsid w:val="00145041"/>
    <w:rsid w:val="00306CDA"/>
    <w:rsid w:val="0037423C"/>
    <w:rsid w:val="003A1AB9"/>
    <w:rsid w:val="003B39B4"/>
    <w:rsid w:val="003C3E24"/>
    <w:rsid w:val="005A5B2E"/>
    <w:rsid w:val="005D620C"/>
    <w:rsid w:val="00600FFE"/>
    <w:rsid w:val="0070286A"/>
    <w:rsid w:val="00890547"/>
    <w:rsid w:val="008A64F7"/>
    <w:rsid w:val="00911ED4"/>
    <w:rsid w:val="00982693"/>
    <w:rsid w:val="009A235B"/>
    <w:rsid w:val="009F5F32"/>
    <w:rsid w:val="00B65BDA"/>
    <w:rsid w:val="00C539D5"/>
    <w:rsid w:val="00CC34BA"/>
    <w:rsid w:val="00CD5D6D"/>
    <w:rsid w:val="00D06E84"/>
    <w:rsid w:val="00D5665C"/>
    <w:rsid w:val="00D610EC"/>
    <w:rsid w:val="00EE20F4"/>
    <w:rsid w:val="00EE53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DD55"/>
  <w15:chartTrackingRefBased/>
  <w15:docId w15:val="{CA9F8E7D-7EF6-4501-A345-BBCFC855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0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547"/>
    <w:pPr>
      <w:tabs>
        <w:tab w:val="center" w:pos="4536"/>
        <w:tab w:val="right" w:pos="9072"/>
      </w:tabs>
      <w:spacing w:after="0" w:line="240" w:lineRule="auto"/>
    </w:pPr>
  </w:style>
  <w:style w:type="character" w:customStyle="1" w:styleId="En-tteCar">
    <w:name w:val="En-tête Car"/>
    <w:basedOn w:val="Policepardfaut"/>
    <w:link w:val="En-tte"/>
    <w:uiPriority w:val="99"/>
    <w:rsid w:val="00890547"/>
  </w:style>
  <w:style w:type="paragraph" w:styleId="Pieddepage">
    <w:name w:val="footer"/>
    <w:basedOn w:val="Normal"/>
    <w:link w:val="PieddepageCar"/>
    <w:uiPriority w:val="99"/>
    <w:unhideWhenUsed/>
    <w:rsid w:val="008905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0547"/>
  </w:style>
  <w:style w:type="table" w:styleId="Grilledutableau">
    <w:name w:val="Table Grid"/>
    <w:basedOn w:val="TableauNormal"/>
    <w:uiPriority w:val="39"/>
    <w:rsid w:val="00306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45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8</Pages>
  <Words>3708</Words>
  <Characters>20396</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13</cp:revision>
  <cp:lastPrinted>2021-04-23T07:52:00Z</cp:lastPrinted>
  <dcterms:created xsi:type="dcterms:W3CDTF">2021-04-15T12:59:00Z</dcterms:created>
  <dcterms:modified xsi:type="dcterms:W3CDTF">2021-04-23T07:53:00Z</dcterms:modified>
</cp:coreProperties>
</file>